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kern w:val="0"/>
          <w:sz w:val="36"/>
          <w:szCs w:val="36"/>
          <w:lang w:val="zh-TW"/>
        </w:rPr>
      </w:pPr>
      <w:r>
        <w:rPr>
          <w:rFonts w:ascii="新宋体" w:eastAsia="新宋体" w:hAnsi="新宋体" w:cs="新宋体" w:hint="eastAsia"/>
          <w:kern w:val="0"/>
          <w:sz w:val="36"/>
          <w:szCs w:val="36"/>
          <w:lang w:val="zh-TW" w:eastAsia="zh-TW"/>
        </w:rPr>
        <w:t>北京外国语大学</w:t>
      </w:r>
      <w:r>
        <w:rPr>
          <w:rFonts w:ascii="新宋体" w:eastAsia="新宋体" w:hAnsi="新宋体" w:cs="新宋体" w:hint="eastAsia"/>
          <w:kern w:val="0"/>
          <w:sz w:val="36"/>
          <w:szCs w:val="36"/>
          <w:lang w:val="zh-TW"/>
        </w:rPr>
        <w:t>多语种国际新闻特色班</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kern w:val="0"/>
          <w:sz w:val="36"/>
          <w:szCs w:val="36"/>
        </w:rPr>
      </w:pPr>
      <w:r>
        <w:rPr>
          <w:rFonts w:ascii="新宋体" w:eastAsia="新宋体" w:hAnsi="新宋体" w:cs="新宋体"/>
          <w:kern w:val="0"/>
          <w:sz w:val="36"/>
          <w:szCs w:val="36"/>
          <w:lang w:val="zh-TW"/>
        </w:rPr>
        <w:t>(</w:t>
      </w:r>
      <w:r>
        <w:rPr>
          <w:rFonts w:ascii="新宋体" w:eastAsia="新宋体" w:hAnsi="新宋体" w:cs="新宋体" w:hint="eastAsia"/>
          <w:kern w:val="0"/>
          <w:sz w:val="36"/>
          <w:szCs w:val="36"/>
          <w:lang w:val="zh-TW"/>
        </w:rPr>
        <w:t>新闻学</w:t>
      </w:r>
      <w:r>
        <w:rPr>
          <w:rFonts w:ascii="新宋体" w:eastAsia="新宋体" w:hAnsi="新宋体" w:cs="新宋体" w:hint="eastAsia"/>
          <w:kern w:val="0"/>
          <w:sz w:val="36"/>
          <w:szCs w:val="36"/>
          <w:lang w:val="zh-TW" w:eastAsia="zh-TW"/>
        </w:rPr>
        <w:t>双专业</w:t>
      </w:r>
      <w:r>
        <w:rPr>
          <w:rFonts w:ascii="新宋体" w:eastAsia="新宋体" w:hAnsi="新宋体" w:cs="新宋体"/>
          <w:kern w:val="0"/>
          <w:sz w:val="36"/>
          <w:szCs w:val="36"/>
          <w:lang w:val="zh-TW" w:eastAsia="zh-TW"/>
        </w:rPr>
        <w:t>/</w:t>
      </w:r>
      <w:r>
        <w:rPr>
          <w:rFonts w:ascii="新宋体" w:eastAsia="新宋体" w:hAnsi="新宋体" w:cs="新宋体" w:hint="eastAsia"/>
          <w:kern w:val="0"/>
          <w:sz w:val="36"/>
          <w:szCs w:val="36"/>
          <w:lang w:val="zh-TW" w:eastAsia="zh-TW"/>
        </w:rPr>
        <w:t>辅修</w:t>
      </w:r>
      <w:r>
        <w:rPr>
          <w:rFonts w:ascii="新宋体" w:eastAsia="新宋体" w:hAnsi="新宋体" w:cs="新宋体" w:hint="eastAsia"/>
          <w:kern w:val="0"/>
          <w:sz w:val="36"/>
          <w:szCs w:val="36"/>
          <w:lang w:val="zh-TW"/>
        </w:rPr>
        <w:t>班</w:t>
      </w:r>
      <w:r>
        <w:rPr>
          <w:rFonts w:ascii="新宋体" w:eastAsia="新宋体" w:hAnsi="新宋体" w:cs="新宋体"/>
          <w:kern w:val="0"/>
          <w:sz w:val="36"/>
          <w:szCs w:val="36"/>
          <w:lang w:val="zh-TW"/>
        </w:rPr>
        <w:t>)</w:t>
      </w:r>
      <w:r>
        <w:rPr>
          <w:rFonts w:ascii="新宋体" w:eastAsia="新宋体" w:hAnsi="新宋体" w:cs="新宋体" w:hint="eastAsia"/>
          <w:kern w:val="0"/>
          <w:sz w:val="36"/>
          <w:szCs w:val="36"/>
          <w:lang w:val="zh-TW"/>
        </w:rPr>
        <w:t>招生说明</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606"/>
        <w:jc w:val="left"/>
        <w:rPr>
          <w:rFonts w:ascii="新宋体" w:eastAsia="新宋体" w:hAnsi="新宋体" w:cs="新宋体"/>
          <w:b/>
          <w:bCs/>
          <w:color w:val="FF0000"/>
          <w:kern w:val="0"/>
          <w:sz w:val="28"/>
          <w:szCs w:val="28"/>
          <w:u w:color="FF0000"/>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北京外国语大学国际新闻与传播</w:t>
      </w:r>
      <w:r>
        <w:rPr>
          <w:rFonts w:ascii="新宋体" w:eastAsia="新宋体" w:hAnsi="新宋体" w:cs="新宋体" w:hint="eastAsia"/>
          <w:color w:val="454545"/>
          <w:kern w:val="0"/>
          <w:sz w:val="24"/>
          <w:szCs w:val="24"/>
          <w:u w:color="454545"/>
          <w:lang w:val="zh-TW"/>
        </w:rPr>
        <w:t>学院成立于</w:t>
      </w:r>
      <w:r>
        <w:rPr>
          <w:rFonts w:ascii="新宋体" w:eastAsia="新宋体" w:hAnsi="新宋体" w:cs="新宋体"/>
          <w:color w:val="454545"/>
          <w:kern w:val="0"/>
          <w:sz w:val="24"/>
          <w:szCs w:val="24"/>
          <w:u w:color="454545"/>
          <w:lang w:val="zh-TW"/>
        </w:rPr>
        <w:t>2014</w:t>
      </w:r>
      <w:r>
        <w:rPr>
          <w:rFonts w:ascii="新宋体" w:eastAsia="新宋体" w:hAnsi="新宋体" w:cs="新宋体" w:hint="eastAsia"/>
          <w:color w:val="454545"/>
          <w:kern w:val="0"/>
          <w:sz w:val="24"/>
          <w:szCs w:val="24"/>
          <w:u w:color="454545"/>
          <w:lang w:val="zh-TW"/>
        </w:rPr>
        <w:t>年，该院前身英语学院国际新闻与传播</w:t>
      </w:r>
      <w:r>
        <w:rPr>
          <w:rFonts w:ascii="新宋体" w:eastAsia="新宋体" w:hAnsi="新宋体" w:cs="新宋体" w:hint="eastAsia"/>
          <w:color w:val="454545"/>
          <w:kern w:val="0"/>
          <w:sz w:val="24"/>
          <w:szCs w:val="24"/>
          <w:u w:color="454545"/>
          <w:lang w:val="zh-TW" w:eastAsia="zh-TW"/>
        </w:rPr>
        <w:t>系成立于</w:t>
      </w:r>
      <w:r>
        <w:rPr>
          <w:rFonts w:ascii="新宋体" w:eastAsia="新宋体" w:hAnsi="新宋体" w:cs="新宋体"/>
          <w:color w:val="454545"/>
          <w:kern w:val="0"/>
          <w:sz w:val="24"/>
          <w:szCs w:val="24"/>
          <w:u w:color="454545"/>
        </w:rPr>
        <w:t>2001</w:t>
      </w:r>
      <w:r>
        <w:rPr>
          <w:rFonts w:ascii="新宋体" w:eastAsia="新宋体" w:hAnsi="新宋体" w:cs="新宋体" w:hint="eastAsia"/>
          <w:color w:val="454545"/>
          <w:kern w:val="0"/>
          <w:sz w:val="24"/>
          <w:szCs w:val="24"/>
          <w:u w:color="454545"/>
          <w:lang w:val="zh-TW" w:eastAsia="zh-TW"/>
        </w:rPr>
        <w:t>年。该</w:t>
      </w:r>
      <w:r>
        <w:rPr>
          <w:rFonts w:ascii="新宋体" w:eastAsia="新宋体" w:hAnsi="新宋体" w:cs="新宋体" w:hint="eastAsia"/>
          <w:color w:val="454545"/>
          <w:kern w:val="0"/>
          <w:sz w:val="24"/>
          <w:szCs w:val="24"/>
          <w:u w:color="454545"/>
          <w:lang w:val="zh-TW"/>
        </w:rPr>
        <w:t>院</w:t>
      </w:r>
      <w:r>
        <w:rPr>
          <w:rFonts w:ascii="新宋体" w:eastAsia="新宋体" w:hAnsi="新宋体" w:cs="新宋体" w:hint="eastAsia"/>
          <w:color w:val="454545"/>
          <w:kern w:val="0"/>
          <w:sz w:val="24"/>
          <w:szCs w:val="24"/>
          <w:u w:color="454545"/>
          <w:lang w:val="zh-TW" w:eastAsia="zh-TW"/>
        </w:rPr>
        <w:t>以英语、新闻实践和全媒体教育为特色，致力于培养当今社会紧缺的全球化传播人才。</w:t>
      </w:r>
      <w:r>
        <w:rPr>
          <w:rFonts w:ascii="新宋体" w:eastAsia="新宋体" w:hAnsi="新宋体" w:cs="新宋体"/>
          <w:color w:val="454545"/>
          <w:kern w:val="0"/>
          <w:sz w:val="24"/>
          <w:szCs w:val="24"/>
          <w:u w:color="454545"/>
        </w:rPr>
        <w:t>2009</w:t>
      </w:r>
      <w:r>
        <w:rPr>
          <w:rFonts w:ascii="新宋体" w:eastAsia="新宋体" w:hAnsi="新宋体" w:cs="新宋体" w:hint="eastAsia"/>
          <w:color w:val="454545"/>
          <w:kern w:val="0"/>
          <w:sz w:val="24"/>
          <w:szCs w:val="24"/>
          <w:u w:color="454545"/>
          <w:lang w:val="zh-TW" w:eastAsia="zh-TW"/>
        </w:rPr>
        <w:t>年，新闻学专业被批准为教育部特色专业；</w:t>
      </w:r>
      <w:r>
        <w:rPr>
          <w:rFonts w:ascii="新宋体" w:eastAsia="新宋体" w:hAnsi="新宋体" w:cs="新宋体"/>
          <w:color w:val="454545"/>
          <w:kern w:val="0"/>
          <w:sz w:val="24"/>
          <w:szCs w:val="24"/>
          <w:u w:color="454545"/>
        </w:rPr>
        <w:t>2010</w:t>
      </w:r>
      <w:r>
        <w:rPr>
          <w:rFonts w:ascii="新宋体" w:eastAsia="新宋体" w:hAnsi="新宋体" w:cs="新宋体" w:hint="eastAsia"/>
          <w:color w:val="454545"/>
          <w:kern w:val="0"/>
          <w:sz w:val="24"/>
          <w:szCs w:val="24"/>
          <w:u w:color="454545"/>
          <w:lang w:val="zh-TW" w:eastAsia="zh-TW"/>
        </w:rPr>
        <w:t>年，该</w:t>
      </w:r>
      <w:r>
        <w:rPr>
          <w:rFonts w:ascii="新宋体" w:eastAsia="新宋体" w:hAnsi="新宋体" w:cs="新宋体" w:hint="eastAsia"/>
          <w:color w:val="454545"/>
          <w:kern w:val="0"/>
          <w:sz w:val="24"/>
          <w:szCs w:val="24"/>
          <w:u w:color="454545"/>
          <w:lang w:val="zh-TW"/>
        </w:rPr>
        <w:t>系</w:t>
      </w:r>
      <w:r>
        <w:rPr>
          <w:rFonts w:ascii="新宋体" w:eastAsia="新宋体" w:hAnsi="新宋体" w:cs="新宋体" w:hint="eastAsia"/>
          <w:color w:val="454545"/>
          <w:kern w:val="0"/>
          <w:sz w:val="24"/>
          <w:szCs w:val="24"/>
          <w:u w:color="454545"/>
          <w:lang w:val="zh-TW" w:eastAsia="zh-TW"/>
        </w:rPr>
        <w:t>与《中国日报》社成为合作共建单位；</w:t>
      </w:r>
      <w:r>
        <w:rPr>
          <w:rFonts w:ascii="新宋体" w:eastAsia="新宋体" w:hAnsi="新宋体" w:cs="新宋体"/>
          <w:color w:val="454545"/>
          <w:kern w:val="0"/>
          <w:sz w:val="24"/>
          <w:szCs w:val="24"/>
          <w:u w:color="454545"/>
        </w:rPr>
        <w:t>2011</w:t>
      </w:r>
      <w:r>
        <w:rPr>
          <w:rFonts w:ascii="新宋体" w:eastAsia="新宋体" w:hAnsi="新宋体" w:cs="新宋体" w:hint="eastAsia"/>
          <w:color w:val="454545"/>
          <w:kern w:val="0"/>
          <w:sz w:val="24"/>
          <w:szCs w:val="24"/>
          <w:u w:color="454545"/>
          <w:lang w:val="zh-TW" w:eastAsia="zh-TW"/>
        </w:rPr>
        <w:t>年，该专业获一级学科硕士学位点；</w:t>
      </w:r>
      <w:r>
        <w:rPr>
          <w:rFonts w:ascii="新宋体" w:eastAsia="新宋体" w:hAnsi="新宋体" w:cs="新宋体"/>
          <w:color w:val="454545"/>
          <w:kern w:val="0"/>
          <w:sz w:val="24"/>
          <w:szCs w:val="24"/>
          <w:u w:color="454545"/>
        </w:rPr>
        <w:t>2012</w:t>
      </w:r>
      <w:r>
        <w:rPr>
          <w:rFonts w:ascii="新宋体" w:eastAsia="新宋体" w:hAnsi="新宋体" w:cs="新宋体" w:hint="eastAsia"/>
          <w:color w:val="454545"/>
          <w:kern w:val="0"/>
          <w:sz w:val="24"/>
          <w:szCs w:val="24"/>
          <w:u w:color="454545"/>
          <w:lang w:val="zh-TW" w:eastAsia="zh-TW"/>
        </w:rPr>
        <w:t>年，</w:t>
      </w:r>
      <w:r>
        <w:rPr>
          <w:rFonts w:ascii="新宋体" w:eastAsia="新宋体" w:hAnsi="新宋体" w:cs="新宋体" w:hint="eastAsia"/>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多媒体国际新闻硕士</w:t>
      </w:r>
      <w:r>
        <w:rPr>
          <w:rFonts w:ascii="新宋体" w:eastAsia="新宋体" w:hAnsi="新宋体" w:cs="新宋体" w:hint="eastAsia"/>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中外合作办学项目获得教育部批准，成为全国新闻院校第一个新媒体教育中外合作项目；</w:t>
      </w:r>
      <w:r>
        <w:rPr>
          <w:rFonts w:ascii="新宋体" w:eastAsia="新宋体" w:hAnsi="新宋体" w:cs="新宋体"/>
          <w:color w:val="454545"/>
          <w:kern w:val="0"/>
          <w:sz w:val="24"/>
          <w:szCs w:val="24"/>
          <w:u w:color="454545"/>
        </w:rPr>
        <w:t>2013</w:t>
      </w:r>
      <w:r>
        <w:rPr>
          <w:rFonts w:ascii="新宋体" w:eastAsia="新宋体" w:hAnsi="新宋体" w:cs="新宋体" w:hint="eastAsia"/>
          <w:color w:val="454545"/>
          <w:kern w:val="0"/>
          <w:sz w:val="24"/>
          <w:szCs w:val="24"/>
          <w:u w:color="454545"/>
          <w:lang w:val="zh-TW" w:eastAsia="zh-TW"/>
        </w:rPr>
        <w:t>年，新华社和《中国日报》网站成为北外新闻系的实践教育基地。</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eastAsia="zh-TW"/>
        </w:rPr>
        <w:t>一、培养目标</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北京外国语大学新闻双专业</w:t>
      </w:r>
      <w:r>
        <w:rPr>
          <w:rFonts w:ascii="新宋体" w:eastAsia="新宋体" w:hAnsi="新宋体" w:cs="新宋体"/>
          <w:color w:val="454545"/>
          <w:kern w:val="0"/>
          <w:sz w:val="24"/>
          <w:szCs w:val="24"/>
          <w:u w:color="454545"/>
          <w:lang w:val="zh-TW" w:eastAsia="zh-TW"/>
        </w:rPr>
        <w:t>/</w:t>
      </w:r>
      <w:r w:rsidR="00177986">
        <w:rPr>
          <w:rFonts w:ascii="新宋体" w:eastAsia="新宋体" w:hAnsi="新宋体" w:cs="新宋体" w:hint="eastAsia"/>
          <w:color w:val="454545"/>
          <w:kern w:val="0"/>
          <w:sz w:val="24"/>
          <w:szCs w:val="24"/>
          <w:u w:color="454545"/>
          <w:lang w:val="zh-TW" w:eastAsia="zh-TW"/>
        </w:rPr>
        <w:t>辅修是由北京外国语大学教务处主管，北京外国语大学国际新闻与传播</w:t>
      </w:r>
      <w:r w:rsidR="00177986">
        <w:rPr>
          <w:rFonts w:ascii="新宋体" w:eastAsia="新宋体" w:hAnsi="新宋体" w:cs="新宋体" w:hint="eastAsia"/>
          <w:color w:val="454545"/>
          <w:kern w:val="0"/>
          <w:sz w:val="24"/>
          <w:szCs w:val="24"/>
          <w:u w:color="454545"/>
          <w:lang w:val="zh-TW"/>
        </w:rPr>
        <w:t>学院</w:t>
      </w:r>
      <w:r>
        <w:rPr>
          <w:rFonts w:ascii="新宋体" w:eastAsia="新宋体" w:hAnsi="新宋体" w:cs="新宋体" w:hint="eastAsia"/>
          <w:color w:val="454545"/>
          <w:kern w:val="0"/>
          <w:sz w:val="24"/>
          <w:szCs w:val="24"/>
          <w:u w:color="454545"/>
          <w:lang w:val="zh-TW" w:eastAsia="zh-TW"/>
        </w:rPr>
        <w:t>负责具体承办的面向我校本科学生的教育项目。本培养方案根据国家和社会需要，培养全球化时代所需要的国际新闻和传播领域的栋梁人才。其主要目标是培养具有一流外语水平、扎实国际新闻与传播学理论功底和高超实践能力的复合型人才。</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eastAsia="zh-TW"/>
        </w:rPr>
        <w:t>二、培养要求</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新闻双专业</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rPr>
        <w:t>辅修</w:t>
      </w:r>
      <w:r>
        <w:rPr>
          <w:rFonts w:ascii="新宋体" w:eastAsia="新宋体" w:hAnsi="新宋体" w:cs="新宋体" w:hint="eastAsia"/>
          <w:color w:val="454545"/>
          <w:kern w:val="0"/>
          <w:sz w:val="24"/>
          <w:szCs w:val="24"/>
          <w:u w:color="454545"/>
          <w:lang w:val="zh-TW" w:eastAsia="zh-TW"/>
        </w:rPr>
        <w:t>可以为语言类学生大幅度拓宽专业领域，帮助学生习得国际新闻、国际传播和国际顶级媒体运作所必备的理论知识和实用的操作技巧。在第一专业扎实的学习背景下，新闻辅修</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双专业将进一步拓宽语言类学生的就业面，提升他们的就业竞争优势。通过学习这些课程，学生能够深入了解新闻学和传播学的基本概念，掌握新闻报道和传播的基本技巧与应用技术，更多地参与新闻实践活动，构筑在国际新闻和传播领域进一步深造的扎实基础。通过该项目的学习，学生预期可以达到以下几个具体的目标：</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color w:val="454545"/>
          <w:kern w:val="0"/>
          <w:sz w:val="24"/>
          <w:szCs w:val="24"/>
          <w:u w:color="454545"/>
        </w:rPr>
        <w:t>1</w:t>
      </w:r>
      <w:r>
        <w:rPr>
          <w:rFonts w:ascii="新宋体" w:eastAsia="新宋体" w:hAnsi="新宋体" w:cs="新宋体" w:hint="eastAsia"/>
          <w:color w:val="454545"/>
          <w:kern w:val="0"/>
          <w:sz w:val="24"/>
          <w:szCs w:val="24"/>
          <w:u w:color="454545"/>
          <w:lang w:val="zh-TW" w:eastAsia="zh-TW"/>
        </w:rPr>
        <w:t>、能够胜任国内外各种媒体工作，特别是能够胜任国际新闻与传播领域的工作：既能供职于中国中央和地方媒体，也能在国际传媒机构和组织就职，还能</w:t>
      </w:r>
      <w:r>
        <w:rPr>
          <w:rFonts w:ascii="新宋体" w:eastAsia="新宋体" w:hAnsi="新宋体" w:cs="新宋体" w:hint="eastAsia"/>
          <w:color w:val="454545"/>
          <w:kern w:val="0"/>
          <w:sz w:val="24"/>
          <w:szCs w:val="24"/>
          <w:u w:color="454545"/>
          <w:lang w:val="zh-TW" w:eastAsia="zh-TW"/>
        </w:rPr>
        <w:lastRenderedPageBreak/>
        <w:t>够在各类国际组织、跨国企业等重要机构从事包括新闻报道、编辑、编译、摄影</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lang w:val="zh-TW" w:eastAsia="zh-TW"/>
        </w:rPr>
        <w:t>摄像、媒体管理、公关以及新闻翻译等在内的各种工作。</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color w:val="454545"/>
          <w:kern w:val="0"/>
          <w:sz w:val="24"/>
          <w:szCs w:val="24"/>
          <w:u w:color="454545"/>
        </w:rPr>
        <w:t>2</w:t>
      </w:r>
      <w:r>
        <w:rPr>
          <w:rFonts w:ascii="新宋体" w:eastAsia="新宋体" w:hAnsi="新宋体" w:cs="新宋体" w:hint="eastAsia"/>
          <w:color w:val="454545"/>
          <w:kern w:val="0"/>
          <w:sz w:val="24"/>
          <w:szCs w:val="24"/>
          <w:u w:color="454545"/>
          <w:lang w:val="zh-TW" w:eastAsia="zh-TW"/>
        </w:rPr>
        <w:t>、具备到国外继续深造新闻学和传播学硕士研究生的专业基础。国外很多著名院校对申请新闻与传播类课程的学生有着比较高的专业要求。国际新闻与传播双学位课程将大大提升语言类学生申请新闻学和传播学硕士学位的成功率，为语言类毕业生拓展更大的发展空间。</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color w:val="454545"/>
          <w:kern w:val="0"/>
          <w:sz w:val="24"/>
          <w:szCs w:val="24"/>
          <w:u w:color="454545"/>
        </w:rPr>
        <w:t>3</w:t>
      </w:r>
      <w:r>
        <w:rPr>
          <w:rFonts w:ascii="新宋体" w:eastAsia="新宋体" w:hAnsi="新宋体" w:cs="新宋体" w:hint="eastAsia"/>
          <w:color w:val="454545"/>
          <w:kern w:val="0"/>
          <w:sz w:val="24"/>
          <w:szCs w:val="24"/>
          <w:u w:color="454545"/>
          <w:lang w:val="zh-TW" w:eastAsia="zh-TW"/>
        </w:rPr>
        <w:t>、具备在国内考取新闻学和传播学硕士研究生的理论基础。要考取国内著名院校新闻学和传播学硕士研究生，需要有包括传播学和新闻学专业课在内的专业背景，我校新闻学双专业课程涵盖了所有这些必考专业课程的内容，将有助于学生考取跨学科硕士研究生。</w:t>
      </w:r>
    </w:p>
    <w:p w:rsidR="003E0FF2" w:rsidRDefault="00A75860"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color w:val="454545"/>
          <w:kern w:val="0"/>
          <w:sz w:val="28"/>
          <w:szCs w:val="28"/>
          <w:u w:color="454545"/>
        </w:rPr>
      </w:pPr>
      <w:r>
        <w:rPr>
          <w:rFonts w:ascii="新宋体" w:eastAsia="新宋体" w:hAnsi="新宋体" w:cs="新宋体" w:hint="eastAsia"/>
          <w:b/>
          <w:bCs/>
          <w:color w:val="454545"/>
          <w:kern w:val="0"/>
          <w:sz w:val="28"/>
          <w:szCs w:val="28"/>
          <w:u w:color="454545"/>
          <w:lang w:val="zh-TW"/>
        </w:rPr>
        <w:t>三</w:t>
      </w:r>
      <w:r w:rsidR="003E0FF2">
        <w:rPr>
          <w:rFonts w:ascii="新宋体" w:eastAsia="新宋体" w:hAnsi="新宋体" w:cs="新宋体" w:hint="eastAsia"/>
          <w:b/>
          <w:bCs/>
          <w:color w:val="454545"/>
          <w:kern w:val="0"/>
          <w:sz w:val="28"/>
          <w:szCs w:val="28"/>
          <w:u w:color="454545"/>
          <w:lang w:val="zh-TW" w:eastAsia="zh-TW"/>
        </w:rPr>
        <w:t>、课程设置与学分、学期分配</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454545"/>
          <w:kern w:val="0"/>
          <w:sz w:val="24"/>
          <w:szCs w:val="24"/>
          <w:u w:color="454545"/>
        </w:rPr>
      </w:pPr>
      <w:r>
        <w:rPr>
          <w:rFonts w:ascii="新宋体" w:eastAsia="新宋体" w:hAnsi="新宋体" w:cs="新宋体" w:hint="eastAsia"/>
          <w:color w:val="454545"/>
          <w:kern w:val="0"/>
          <w:sz w:val="24"/>
          <w:szCs w:val="24"/>
          <w:u w:color="454545"/>
          <w:lang w:val="zh-TW" w:eastAsia="zh-TW"/>
        </w:rPr>
        <w:t>北京外国语大学新闻学专业与新闻学辅修课程同时招生。辅修学生共学</w:t>
      </w:r>
      <w:r>
        <w:rPr>
          <w:rFonts w:ascii="新宋体" w:eastAsia="新宋体" w:hAnsi="新宋体" w:cs="新宋体"/>
          <w:color w:val="454545"/>
          <w:kern w:val="0"/>
          <w:sz w:val="24"/>
          <w:szCs w:val="24"/>
          <w:u w:color="454545"/>
        </w:rPr>
        <w:t>9</w:t>
      </w:r>
      <w:r>
        <w:rPr>
          <w:rFonts w:ascii="新宋体" w:eastAsia="新宋体" w:hAnsi="新宋体" w:cs="新宋体" w:hint="eastAsia"/>
          <w:color w:val="454545"/>
          <w:kern w:val="0"/>
          <w:sz w:val="24"/>
          <w:szCs w:val="24"/>
          <w:u w:color="454545"/>
          <w:lang w:val="zh-TW" w:eastAsia="zh-TW"/>
        </w:rPr>
        <w:t>门课程，总学时为</w:t>
      </w:r>
      <w:r>
        <w:rPr>
          <w:rFonts w:ascii="新宋体" w:eastAsia="新宋体" w:hAnsi="新宋体" w:cs="新宋体"/>
          <w:color w:val="454545"/>
          <w:kern w:val="0"/>
          <w:sz w:val="24"/>
          <w:szCs w:val="24"/>
          <w:u w:color="454545"/>
        </w:rPr>
        <w:t>432</w:t>
      </w:r>
      <w:r>
        <w:rPr>
          <w:rFonts w:ascii="新宋体" w:eastAsia="新宋体" w:hAnsi="新宋体" w:cs="新宋体" w:hint="eastAsia"/>
          <w:color w:val="454545"/>
          <w:kern w:val="0"/>
          <w:sz w:val="24"/>
          <w:szCs w:val="24"/>
          <w:u w:color="454545"/>
          <w:lang w:val="zh-TW" w:eastAsia="zh-TW"/>
        </w:rPr>
        <w:t>个，总学分为</w:t>
      </w:r>
      <w:r>
        <w:rPr>
          <w:rFonts w:ascii="新宋体" w:eastAsia="新宋体" w:hAnsi="新宋体" w:cs="新宋体"/>
          <w:color w:val="454545"/>
          <w:kern w:val="0"/>
          <w:sz w:val="24"/>
          <w:szCs w:val="24"/>
          <w:u w:color="454545"/>
        </w:rPr>
        <w:t>27</w:t>
      </w:r>
      <w:r>
        <w:rPr>
          <w:rFonts w:ascii="新宋体" w:eastAsia="新宋体" w:hAnsi="新宋体" w:cs="新宋体" w:hint="eastAsia"/>
          <w:color w:val="454545"/>
          <w:kern w:val="0"/>
          <w:sz w:val="24"/>
          <w:szCs w:val="24"/>
          <w:u w:color="454545"/>
          <w:lang w:val="zh-TW" w:eastAsia="zh-TW"/>
        </w:rPr>
        <w:t>。其中</w:t>
      </w:r>
      <w:r>
        <w:rPr>
          <w:rFonts w:ascii="新宋体" w:eastAsia="新宋体" w:hAnsi="新宋体" w:cs="新宋体"/>
          <w:color w:val="454545"/>
          <w:kern w:val="0"/>
          <w:sz w:val="24"/>
          <w:szCs w:val="24"/>
          <w:u w:color="454545"/>
        </w:rPr>
        <w:t>6</w:t>
      </w:r>
      <w:r>
        <w:rPr>
          <w:rFonts w:ascii="新宋体" w:eastAsia="新宋体" w:hAnsi="新宋体" w:cs="新宋体" w:hint="eastAsia"/>
          <w:color w:val="454545"/>
          <w:kern w:val="0"/>
          <w:sz w:val="24"/>
          <w:szCs w:val="24"/>
          <w:u w:color="454545"/>
          <w:lang w:val="zh-TW" w:eastAsia="zh-TW"/>
        </w:rPr>
        <w:t>门为基础理论课，</w:t>
      </w:r>
      <w:r>
        <w:rPr>
          <w:rFonts w:ascii="新宋体" w:eastAsia="新宋体" w:hAnsi="新宋体" w:cs="新宋体"/>
          <w:color w:val="454545"/>
          <w:kern w:val="0"/>
          <w:sz w:val="24"/>
          <w:szCs w:val="24"/>
          <w:u w:color="454545"/>
        </w:rPr>
        <w:t>3</w:t>
      </w:r>
      <w:r>
        <w:rPr>
          <w:rFonts w:ascii="新宋体" w:eastAsia="新宋体" w:hAnsi="新宋体" w:cs="新宋体" w:hint="eastAsia"/>
          <w:color w:val="454545"/>
          <w:kern w:val="0"/>
          <w:sz w:val="24"/>
          <w:szCs w:val="24"/>
          <w:u w:color="454545"/>
          <w:lang w:val="zh-TW" w:eastAsia="zh-TW"/>
        </w:rPr>
        <w:t>门为专业实践课程。辅修课程在</w:t>
      </w:r>
      <w:r>
        <w:rPr>
          <w:rFonts w:ascii="新宋体" w:eastAsia="新宋体" w:hAnsi="新宋体" w:cs="新宋体"/>
          <w:color w:val="454545"/>
          <w:kern w:val="0"/>
          <w:sz w:val="24"/>
          <w:szCs w:val="24"/>
          <w:u w:color="454545"/>
          <w:lang w:val="zh-TW"/>
        </w:rPr>
        <w:t>3</w:t>
      </w:r>
      <w:r>
        <w:rPr>
          <w:rFonts w:ascii="新宋体" w:eastAsia="新宋体" w:hAnsi="新宋体" w:cs="新宋体" w:hint="eastAsia"/>
          <w:color w:val="454545"/>
          <w:kern w:val="0"/>
          <w:sz w:val="24"/>
          <w:szCs w:val="24"/>
          <w:u w:color="454545"/>
          <w:lang w:val="zh-TW" w:eastAsia="zh-TW"/>
        </w:rPr>
        <w:t>个学期修完。（详见《新闻辅修课程设置与学分、学时分配表》）双专业学生共学习</w:t>
      </w:r>
      <w:r>
        <w:rPr>
          <w:rFonts w:ascii="新宋体" w:eastAsia="新宋体" w:hAnsi="新宋体" w:cs="新宋体"/>
          <w:color w:val="454545"/>
          <w:kern w:val="0"/>
          <w:sz w:val="24"/>
          <w:szCs w:val="24"/>
          <w:u w:color="454545"/>
        </w:rPr>
        <w:t>15</w:t>
      </w:r>
      <w:r>
        <w:rPr>
          <w:rFonts w:ascii="新宋体" w:eastAsia="新宋体" w:hAnsi="新宋体" w:cs="新宋体" w:hint="eastAsia"/>
          <w:color w:val="454545"/>
          <w:kern w:val="0"/>
          <w:sz w:val="24"/>
          <w:szCs w:val="24"/>
          <w:u w:color="454545"/>
          <w:lang w:val="zh-TW" w:eastAsia="zh-TW"/>
        </w:rPr>
        <w:t>门课程，总学时为</w:t>
      </w:r>
      <w:r>
        <w:rPr>
          <w:rFonts w:ascii="新宋体" w:eastAsia="新宋体" w:hAnsi="新宋体" w:cs="新宋体"/>
          <w:color w:val="454545"/>
          <w:kern w:val="0"/>
          <w:sz w:val="24"/>
          <w:szCs w:val="24"/>
          <w:u w:color="454545"/>
        </w:rPr>
        <w:t>720</w:t>
      </w:r>
      <w:r>
        <w:rPr>
          <w:rFonts w:ascii="新宋体" w:eastAsia="新宋体" w:hAnsi="新宋体" w:cs="新宋体" w:hint="eastAsia"/>
          <w:color w:val="454545"/>
          <w:kern w:val="0"/>
          <w:sz w:val="24"/>
          <w:szCs w:val="24"/>
          <w:u w:color="454545"/>
          <w:lang w:val="zh-TW" w:eastAsia="zh-TW"/>
        </w:rPr>
        <w:t>，总学分为</w:t>
      </w:r>
      <w:r>
        <w:rPr>
          <w:rFonts w:ascii="新宋体" w:eastAsia="新宋体" w:hAnsi="新宋体" w:cs="新宋体"/>
          <w:color w:val="454545"/>
          <w:kern w:val="0"/>
          <w:sz w:val="24"/>
          <w:szCs w:val="24"/>
          <w:u w:color="454545"/>
        </w:rPr>
        <w:t>48</w:t>
      </w:r>
      <w:r>
        <w:rPr>
          <w:rFonts w:ascii="新宋体" w:eastAsia="新宋体" w:hAnsi="新宋体" w:cs="新宋体" w:hint="eastAsia"/>
          <w:color w:val="454545"/>
          <w:kern w:val="0"/>
          <w:sz w:val="24"/>
          <w:szCs w:val="24"/>
          <w:u w:color="454545"/>
          <w:lang w:val="zh-TW" w:eastAsia="zh-TW"/>
        </w:rPr>
        <w:t>，其中</w:t>
      </w:r>
      <w:r>
        <w:rPr>
          <w:rFonts w:ascii="新宋体" w:eastAsia="新宋体" w:hAnsi="新宋体" w:cs="新宋体"/>
          <w:color w:val="454545"/>
          <w:kern w:val="0"/>
          <w:sz w:val="24"/>
          <w:szCs w:val="24"/>
          <w:u w:color="454545"/>
        </w:rPr>
        <w:t>6</w:t>
      </w:r>
      <w:r>
        <w:rPr>
          <w:rFonts w:ascii="新宋体" w:eastAsia="新宋体" w:hAnsi="新宋体" w:cs="新宋体" w:hint="eastAsia"/>
          <w:color w:val="454545"/>
          <w:kern w:val="0"/>
          <w:sz w:val="24"/>
          <w:szCs w:val="24"/>
          <w:u w:color="454545"/>
          <w:lang w:val="zh-TW" w:eastAsia="zh-TW"/>
        </w:rPr>
        <w:t>门（</w:t>
      </w:r>
      <w:r>
        <w:rPr>
          <w:rFonts w:ascii="新宋体" w:eastAsia="新宋体" w:hAnsi="新宋体" w:cs="新宋体"/>
          <w:color w:val="454545"/>
          <w:kern w:val="0"/>
          <w:sz w:val="24"/>
          <w:szCs w:val="24"/>
          <w:u w:color="454545"/>
        </w:rPr>
        <w:t>18</w:t>
      </w:r>
      <w:r>
        <w:rPr>
          <w:rFonts w:ascii="新宋体" w:eastAsia="新宋体" w:hAnsi="新宋体" w:cs="新宋体" w:hint="eastAsia"/>
          <w:color w:val="454545"/>
          <w:kern w:val="0"/>
          <w:sz w:val="24"/>
          <w:szCs w:val="24"/>
          <w:u w:color="454545"/>
          <w:lang w:val="zh-TW" w:eastAsia="zh-TW"/>
        </w:rPr>
        <w:t>学分）为基础理论课程，</w:t>
      </w:r>
      <w:r>
        <w:rPr>
          <w:rFonts w:ascii="新宋体" w:eastAsia="新宋体" w:hAnsi="新宋体" w:cs="新宋体"/>
          <w:color w:val="454545"/>
          <w:kern w:val="0"/>
          <w:sz w:val="24"/>
          <w:szCs w:val="24"/>
          <w:u w:color="454545"/>
        </w:rPr>
        <w:t>9</w:t>
      </w:r>
      <w:r>
        <w:rPr>
          <w:rFonts w:ascii="新宋体" w:eastAsia="新宋体" w:hAnsi="新宋体" w:cs="新宋体" w:hint="eastAsia"/>
          <w:color w:val="454545"/>
          <w:kern w:val="0"/>
          <w:sz w:val="24"/>
          <w:szCs w:val="24"/>
          <w:u w:color="454545"/>
          <w:lang w:val="zh-TW" w:eastAsia="zh-TW"/>
        </w:rPr>
        <w:t>门（</w:t>
      </w:r>
      <w:r>
        <w:rPr>
          <w:rFonts w:ascii="新宋体" w:eastAsia="新宋体" w:hAnsi="新宋体" w:cs="新宋体"/>
          <w:color w:val="454545"/>
          <w:kern w:val="0"/>
          <w:sz w:val="24"/>
          <w:szCs w:val="24"/>
          <w:u w:color="454545"/>
        </w:rPr>
        <w:t>27</w:t>
      </w:r>
      <w:r>
        <w:rPr>
          <w:rFonts w:ascii="新宋体" w:eastAsia="新宋体" w:hAnsi="新宋体" w:cs="新宋体" w:hint="eastAsia"/>
          <w:color w:val="454545"/>
          <w:kern w:val="0"/>
          <w:sz w:val="24"/>
          <w:szCs w:val="24"/>
          <w:u w:color="454545"/>
          <w:lang w:val="zh-TW" w:eastAsia="zh-TW"/>
        </w:rPr>
        <w:t>学分）为专业实践课程。双专业课程在</w:t>
      </w:r>
      <w:r>
        <w:rPr>
          <w:rFonts w:ascii="新宋体" w:eastAsia="新宋体" w:hAnsi="新宋体" w:cs="新宋体"/>
          <w:color w:val="454545"/>
          <w:kern w:val="0"/>
          <w:sz w:val="24"/>
          <w:szCs w:val="24"/>
          <w:u w:color="454545"/>
        </w:rPr>
        <w:t>5</w:t>
      </w:r>
      <w:r>
        <w:rPr>
          <w:rFonts w:ascii="新宋体" w:eastAsia="新宋体" w:hAnsi="新宋体" w:cs="新宋体" w:hint="eastAsia"/>
          <w:color w:val="454545"/>
          <w:kern w:val="0"/>
          <w:sz w:val="24"/>
          <w:szCs w:val="24"/>
          <w:u w:color="454545"/>
          <w:lang w:val="zh-TW" w:eastAsia="zh-TW"/>
        </w:rPr>
        <w:t>个学期修完，每学期</w:t>
      </w:r>
      <w:r>
        <w:rPr>
          <w:rFonts w:ascii="新宋体" w:eastAsia="新宋体" w:hAnsi="新宋体" w:cs="新宋体"/>
          <w:color w:val="454545"/>
          <w:kern w:val="0"/>
          <w:sz w:val="24"/>
          <w:szCs w:val="24"/>
          <w:u w:color="454545"/>
        </w:rPr>
        <w:t>3</w:t>
      </w:r>
      <w:r>
        <w:rPr>
          <w:rFonts w:ascii="新宋体" w:eastAsia="新宋体" w:hAnsi="新宋体" w:cs="新宋体" w:hint="eastAsia"/>
          <w:color w:val="454545"/>
          <w:kern w:val="0"/>
          <w:sz w:val="24"/>
          <w:szCs w:val="24"/>
          <w:u w:color="454545"/>
          <w:lang w:val="zh-TW" w:eastAsia="zh-TW"/>
        </w:rPr>
        <w:t>门课。（详见《新闻双专业课程设置与学分、学时分配表》）在规定年限内修满辅修教学计划规定的课程和学分，且主修专业合格者，可获得由北京外国语大学颁发的国际新闻与传播学辅修毕业证书；在规定年限内修满双专业教学计划规定的课程和学分，并按照论文规范独立完成学位论文或设计，且主修专业达到授予学位要求者，可获得由北京外国语大学颁发的新闻学双专业证书。</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color w:val="0000FF"/>
          <w:kern w:val="0"/>
          <w:sz w:val="24"/>
          <w:szCs w:val="24"/>
          <w:u w:color="0000FF"/>
        </w:rPr>
      </w:pPr>
      <w:r>
        <w:rPr>
          <w:rFonts w:ascii="新宋体" w:eastAsia="新宋体" w:hAnsi="新宋体" w:cs="新宋体" w:hint="eastAsia"/>
          <w:color w:val="454545"/>
          <w:kern w:val="0"/>
          <w:sz w:val="24"/>
          <w:szCs w:val="24"/>
          <w:u w:color="454545"/>
          <w:lang w:val="zh-TW" w:eastAsia="zh-TW"/>
        </w:rPr>
        <w:t>特别说明：根据教育部颁布的本科专业目录，新闻学专业和外语专业同属文学门类，所颁发学位也都是文学学位，因此，双专业</w:t>
      </w:r>
      <w:r>
        <w:rPr>
          <w:rFonts w:ascii="新宋体" w:eastAsia="新宋体" w:hAnsi="新宋体" w:cs="新宋体"/>
          <w:color w:val="454545"/>
          <w:kern w:val="0"/>
          <w:sz w:val="24"/>
          <w:szCs w:val="24"/>
          <w:u w:color="454545"/>
        </w:rPr>
        <w:t>/</w:t>
      </w:r>
      <w:r>
        <w:rPr>
          <w:rFonts w:ascii="新宋体" w:eastAsia="新宋体" w:hAnsi="新宋体" w:cs="新宋体" w:hint="eastAsia"/>
          <w:color w:val="454545"/>
          <w:kern w:val="0"/>
          <w:sz w:val="24"/>
          <w:szCs w:val="24"/>
          <w:u w:color="454545"/>
        </w:rPr>
        <w:t>辅修</w:t>
      </w:r>
      <w:r>
        <w:rPr>
          <w:rFonts w:ascii="新宋体" w:eastAsia="新宋体" w:hAnsi="新宋体" w:cs="新宋体" w:hint="eastAsia"/>
          <w:color w:val="454545"/>
          <w:kern w:val="0"/>
          <w:sz w:val="24"/>
          <w:szCs w:val="24"/>
          <w:u w:color="454545"/>
          <w:lang w:val="zh-TW" w:eastAsia="zh-TW"/>
        </w:rPr>
        <w:t>新闻学所获得的证书是双专业证书（在文学学位证书中标明外语专业和新闻专业），而不是双学位证</w:t>
      </w:r>
      <w:r>
        <w:rPr>
          <w:rFonts w:ascii="新宋体" w:eastAsia="新宋体" w:hAnsi="新宋体" w:cs="新宋体" w:hint="eastAsia"/>
          <w:kern w:val="0"/>
          <w:sz w:val="24"/>
          <w:szCs w:val="24"/>
          <w:lang w:val="zh-TW" w:eastAsia="zh-TW"/>
        </w:rPr>
        <w:t>书。</w:t>
      </w:r>
    </w:p>
    <w:p w:rsidR="006D5BA2" w:rsidRDefault="006D5BA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hint="eastAsia"/>
          <w:b/>
          <w:bCs/>
          <w:color w:val="454545"/>
          <w:kern w:val="0"/>
          <w:sz w:val="24"/>
          <w:szCs w:val="24"/>
          <w:u w:color="454545"/>
          <w:lang w:val="zh-TW"/>
        </w:rPr>
      </w:pPr>
    </w:p>
    <w:p w:rsidR="006D5BA2" w:rsidRDefault="006D5BA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hint="eastAsia"/>
          <w:b/>
          <w:bCs/>
          <w:color w:val="454545"/>
          <w:kern w:val="0"/>
          <w:sz w:val="24"/>
          <w:szCs w:val="24"/>
          <w:u w:color="454545"/>
          <w:lang w:val="zh-TW"/>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lang w:val="zh-TW" w:eastAsia="zh-TW"/>
        </w:rPr>
        <w:lastRenderedPageBreak/>
        <w:t>新闻辅修课程设置与学分、学期分配表</w:t>
      </w:r>
    </w:p>
    <w:tbl>
      <w:tblPr>
        <w:tblW w:w="830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418"/>
        <w:gridCol w:w="555"/>
        <w:gridCol w:w="3014"/>
        <w:gridCol w:w="556"/>
        <w:gridCol w:w="556"/>
        <w:gridCol w:w="557"/>
        <w:gridCol w:w="556"/>
        <w:gridCol w:w="558"/>
        <w:gridCol w:w="834"/>
        <w:gridCol w:w="696"/>
      </w:tblGrid>
      <w:tr w:rsidR="003E0FF2" w:rsidRPr="00982ABF" w:rsidTr="002D4364">
        <w:trPr>
          <w:trHeight w:val="46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课程类别</w:t>
            </w:r>
          </w:p>
        </w:tc>
        <w:tc>
          <w:tcPr>
            <w:tcW w:w="55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序号</w:t>
            </w:r>
          </w:p>
        </w:tc>
        <w:tc>
          <w:tcPr>
            <w:tcW w:w="301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课程名称</w:t>
            </w:r>
          </w:p>
        </w:tc>
        <w:tc>
          <w:tcPr>
            <w:tcW w:w="278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周学时与学期分配</w:t>
            </w:r>
          </w:p>
        </w:tc>
        <w:tc>
          <w:tcPr>
            <w:tcW w:w="83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学时</w:t>
            </w:r>
          </w:p>
        </w:tc>
        <w:tc>
          <w:tcPr>
            <w:tcW w:w="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学分</w:t>
            </w:r>
          </w:p>
        </w:tc>
      </w:tr>
      <w:tr w:rsidR="003E0FF2" w:rsidRPr="00982ABF" w:rsidTr="002D4364">
        <w:trPr>
          <w:trHeight w:val="106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3014"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三</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四</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五</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六</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七</w:t>
            </w:r>
          </w:p>
        </w:tc>
        <w:tc>
          <w:tcPr>
            <w:tcW w:w="834"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696"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r>
      <w:tr w:rsidR="003E0FF2" w:rsidRPr="00982ABF" w:rsidTr="002D4364">
        <w:trPr>
          <w:trHeight w:val="45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基础理论课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6D5BA2">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新闻原理</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2</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中国当代媒体研究</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F4514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媒介素养</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6D5BA2">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跨文化传播概论</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5</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传播学理论</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6</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新媒体前沿</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644"/>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pBdr>
                <w:top w:val="none" w:sz="0" w:space="0" w:color="auto"/>
                <w:left w:val="none" w:sz="0" w:space="0" w:color="auto"/>
                <w:bottom w:val="none" w:sz="0" w:space="0" w:color="auto"/>
                <w:right w:val="none" w:sz="0" w:space="0" w:color="auto"/>
                <w:bar w:val="none" w:sz="0" w:color="auto"/>
              </w:pBdr>
            </w:pPr>
            <w:r w:rsidRPr="00982ABF">
              <w:rPr>
                <w:rFonts w:ascii="新宋体" w:eastAsia="新宋体" w:hAnsi="新宋体" w:cs="新宋体" w:hint="eastAsia"/>
                <w:kern w:val="0"/>
                <w:lang w:val="zh-TW" w:eastAsia="zh-TW"/>
              </w:rPr>
              <w:t>专业实践课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7</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新闻采写</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698"/>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Pr>
                <w:rFonts w:ascii="新宋体" w:eastAsia="新宋体" w:hAnsi="新宋体" w:cs="新宋体"/>
                <w:kern w:val="0"/>
              </w:rPr>
              <w:t>8</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w:t>
            </w:r>
            <w:r w:rsidRPr="00982ABF">
              <w:rPr>
                <w:rFonts w:ascii="新宋体" w:eastAsia="新宋体" w:hAnsi="新宋体" w:cs="新宋体" w:hint="eastAsia"/>
                <w:kern w:val="0"/>
                <w:lang w:val="zh-TW" w:eastAsia="zh-TW"/>
              </w:rPr>
              <w:t>）</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77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Pr>
                <w:rFonts w:ascii="新宋体" w:eastAsia="新宋体" w:hAnsi="新宋体" w:cs="新宋体"/>
                <w:kern w:val="0"/>
              </w:rPr>
              <w:t>9</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英语新闻经典作品分析（英语）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710"/>
          <w:jc w:val="center"/>
        </w:trPr>
        <w:tc>
          <w:tcPr>
            <w:tcW w:w="677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修读合计</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432</w:t>
            </w:r>
          </w:p>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学时</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27</w:t>
            </w:r>
          </w:p>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学分</w:t>
            </w:r>
          </w:p>
        </w:tc>
      </w:tr>
    </w:tbl>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center"/>
        <w:rPr>
          <w:rFonts w:ascii="新宋体" w:eastAsia="新宋体" w:hAnsi="新宋体" w:cs="新宋体"/>
          <w:b/>
          <w:bCs/>
          <w:color w:val="454545"/>
          <w:kern w:val="0"/>
          <w:sz w:val="24"/>
          <w:szCs w:val="24"/>
          <w:u w:color="454545"/>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left="108" w:hanging="108"/>
        <w:jc w:val="center"/>
        <w:rPr>
          <w:rFonts w:ascii="新宋体" w:eastAsia="新宋体" w:hAnsi="新宋体" w:cs="新宋体"/>
          <w:b/>
          <w:bCs/>
          <w:color w:val="454545"/>
          <w:kern w:val="0"/>
          <w:sz w:val="24"/>
          <w:szCs w:val="24"/>
          <w:u w:color="454545"/>
        </w:rPr>
      </w:pPr>
    </w:p>
    <w:p w:rsidR="003E0FF2" w:rsidRDefault="003E0FF2" w:rsidP="003E0FF2">
      <w:pPr>
        <w:pStyle w:val="a5"/>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3E0FF2" w:rsidRDefault="003E0FF2" w:rsidP="003E0FF2">
      <w:pPr>
        <w:pStyle w:val="a5"/>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3E0FF2" w:rsidRDefault="003E0FF2" w:rsidP="003E0FF2">
      <w:pPr>
        <w:pStyle w:val="a5"/>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3E0FF2" w:rsidRDefault="003E0FF2" w:rsidP="003E0FF2">
      <w:pPr>
        <w:pStyle w:val="a5"/>
        <w:pBdr>
          <w:top w:val="none" w:sz="0" w:space="0" w:color="auto"/>
          <w:left w:val="none" w:sz="0" w:space="0" w:color="auto"/>
          <w:bottom w:val="none" w:sz="0" w:space="0" w:color="auto"/>
          <w:right w:val="none" w:sz="0" w:space="0" w:color="auto"/>
          <w:bar w:val="none" w:sz="0" w:color="auto"/>
        </w:pBdr>
        <w:spacing w:line="360" w:lineRule="auto"/>
        <w:rPr>
          <w:rFonts w:ascii="新宋体" w:eastAsia="新宋体" w:hAnsi="新宋体" w:cs="新宋体"/>
          <w:sz w:val="24"/>
          <w:szCs w:val="24"/>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lang w:val="zh-TW"/>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lang w:val="zh-TW"/>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center"/>
        <w:rPr>
          <w:rFonts w:ascii="新宋体" w:eastAsia="新宋体" w:hAnsi="新宋体" w:cs="新宋体"/>
          <w:b/>
          <w:bCs/>
          <w:color w:val="454545"/>
          <w:kern w:val="0"/>
          <w:sz w:val="24"/>
          <w:szCs w:val="24"/>
          <w:u w:color="454545"/>
        </w:rPr>
      </w:pPr>
      <w:r>
        <w:rPr>
          <w:rFonts w:ascii="新宋体" w:eastAsia="新宋体" w:hAnsi="新宋体" w:cs="新宋体" w:hint="eastAsia"/>
          <w:b/>
          <w:bCs/>
          <w:color w:val="454545"/>
          <w:kern w:val="0"/>
          <w:sz w:val="24"/>
          <w:szCs w:val="24"/>
          <w:u w:color="454545"/>
          <w:lang w:val="zh-TW" w:eastAsia="zh-TW"/>
        </w:rPr>
        <w:lastRenderedPageBreak/>
        <w:t>新闻双专业课程设置与学分、学期分配表</w:t>
      </w:r>
    </w:p>
    <w:tbl>
      <w:tblPr>
        <w:tblW w:w="830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418"/>
        <w:gridCol w:w="555"/>
        <w:gridCol w:w="3014"/>
        <w:gridCol w:w="556"/>
        <w:gridCol w:w="556"/>
        <w:gridCol w:w="557"/>
        <w:gridCol w:w="556"/>
        <w:gridCol w:w="558"/>
        <w:gridCol w:w="834"/>
        <w:gridCol w:w="696"/>
      </w:tblGrid>
      <w:tr w:rsidR="003E0FF2" w:rsidRPr="00982ABF" w:rsidTr="002D4364">
        <w:trPr>
          <w:trHeight w:val="46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课程类别</w:t>
            </w:r>
          </w:p>
        </w:tc>
        <w:tc>
          <w:tcPr>
            <w:tcW w:w="55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序号</w:t>
            </w:r>
          </w:p>
        </w:tc>
        <w:tc>
          <w:tcPr>
            <w:tcW w:w="301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课程名称</w:t>
            </w:r>
          </w:p>
        </w:tc>
        <w:tc>
          <w:tcPr>
            <w:tcW w:w="278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周学时与学期分配</w:t>
            </w:r>
          </w:p>
        </w:tc>
        <w:tc>
          <w:tcPr>
            <w:tcW w:w="83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学时</w:t>
            </w:r>
          </w:p>
        </w:tc>
        <w:tc>
          <w:tcPr>
            <w:tcW w:w="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学分</w:t>
            </w:r>
          </w:p>
        </w:tc>
      </w:tr>
      <w:tr w:rsidR="003E0FF2" w:rsidRPr="00982ABF" w:rsidTr="002D4364">
        <w:trPr>
          <w:trHeight w:val="835"/>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3014"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三</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四</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五</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六</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七</w:t>
            </w:r>
          </w:p>
        </w:tc>
        <w:tc>
          <w:tcPr>
            <w:tcW w:w="834"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696"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r>
      <w:tr w:rsidR="003E0FF2" w:rsidRPr="00982ABF" w:rsidTr="002D4364">
        <w:trPr>
          <w:trHeight w:val="45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基础理论课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新闻原理</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2</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中国当代媒体研究</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F4514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媒介素养</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跨文化传播概论</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5</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传播学理论</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6</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媒体社会学</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8778C0">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8778C0">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3E0FF2" w:rsidRPr="00982ABF" w:rsidRDefault="003E0FF2" w:rsidP="002D4364">
            <w:pPr>
              <w:pStyle w:val="a5"/>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3E0FF2" w:rsidRPr="00982ABF" w:rsidRDefault="003E0FF2" w:rsidP="002D4364">
            <w:pPr>
              <w:pStyle w:val="a5"/>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3E0FF2" w:rsidRPr="00982ABF" w:rsidRDefault="003E0FF2" w:rsidP="002D4364">
            <w:pPr>
              <w:pStyle w:val="a5"/>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p>
          <w:p w:rsidR="003E0FF2" w:rsidRDefault="003E0FF2" w:rsidP="002D4364">
            <w:pPr>
              <w:pStyle w:val="a5"/>
              <w:pBdr>
                <w:top w:val="none" w:sz="0" w:space="0" w:color="auto"/>
                <w:left w:val="none" w:sz="0" w:space="0" w:color="auto"/>
                <w:bottom w:val="none" w:sz="0" w:space="0" w:color="auto"/>
                <w:right w:val="none" w:sz="0" w:space="0" w:color="auto"/>
                <w:bar w:val="none" w:sz="0" w:color="auto"/>
              </w:pBdr>
              <w:spacing w:line="360" w:lineRule="auto"/>
            </w:pPr>
            <w:r w:rsidRPr="00982ABF">
              <w:rPr>
                <w:rFonts w:ascii="新宋体" w:eastAsia="新宋体" w:hAnsi="新宋体" w:cs="新宋体" w:hint="eastAsia"/>
                <w:kern w:val="0"/>
                <w:lang w:val="zh-TW" w:eastAsia="zh-TW"/>
              </w:rPr>
              <w:t>专业实践课</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7</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新闻采写</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8</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Pr>
                <w:rFonts w:ascii="新宋体" w:eastAsia="新宋体" w:hAnsi="新宋体" w:cs="新宋体" w:hint="eastAsia"/>
                <w:kern w:val="0"/>
                <w:lang w:val="zh-TW"/>
              </w:rPr>
              <w:t>新媒体前沿</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9</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w:t>
            </w:r>
            <w:r w:rsidRPr="00982ABF">
              <w:rPr>
                <w:rFonts w:ascii="新宋体" w:eastAsia="新宋体" w:hAnsi="新宋体" w:cs="新宋体" w:hint="eastAsia"/>
                <w:kern w:val="0"/>
                <w:lang w:val="zh-TW" w:eastAsia="zh-TW"/>
              </w:rPr>
              <w:t>）</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10</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英语新闻采访与写作（</w:t>
            </w:r>
            <w:r w:rsidRPr="00982ABF">
              <w:rPr>
                <w:rFonts w:ascii="新宋体" w:eastAsia="新宋体" w:hAnsi="新宋体" w:cs="新宋体"/>
                <w:kern w:val="0"/>
              </w:rPr>
              <w:t>II</w:t>
            </w:r>
            <w:r w:rsidRPr="00982ABF">
              <w:rPr>
                <w:rFonts w:ascii="新宋体" w:eastAsia="新宋体" w:hAnsi="新宋体" w:cs="新宋体" w:hint="eastAsia"/>
                <w:kern w:val="0"/>
                <w:lang w:val="zh-TW" w:eastAsia="zh-TW"/>
              </w:rPr>
              <w:t>）</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77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11</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英语新闻经典作品分析（英语）</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3C0591"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kern w:val="0"/>
              </w:rP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12</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新闻编译</w:t>
            </w:r>
            <w:r w:rsidRPr="00982ABF">
              <w:rPr>
                <w:rFonts w:ascii="新宋体" w:eastAsia="新宋体" w:hAnsi="新宋体" w:cs="新宋体"/>
                <w:kern w:val="0"/>
              </w:rPr>
              <w:t xml:space="preserve"> </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50"/>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13</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传媒研究方法与学术写作</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rPr>
                <w:lang w:eastAsia="zh-CN"/>
              </w:rP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447"/>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14</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新闻摄影</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398"/>
          <w:jc w:val="center"/>
        </w:trPr>
        <w:tc>
          <w:tcPr>
            <w:tcW w:w="418" w:type="dxa"/>
            <w:vMerge/>
            <w:tcBorders>
              <w:top w:val="single" w:sz="4" w:space="0" w:color="000000"/>
              <w:left w:val="single" w:sz="4" w:space="0" w:color="000000"/>
              <w:bottom w:val="single" w:sz="4" w:space="0" w:color="000000"/>
              <w:right w:val="single" w:sz="4" w:space="0" w:color="000000"/>
            </w:tcBorders>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15</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播音与主持</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704"/>
          <w:jc w:val="center"/>
        </w:trPr>
        <w:tc>
          <w:tcPr>
            <w:tcW w:w="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其他</w:t>
            </w:r>
          </w:p>
        </w:tc>
        <w:tc>
          <w:tcPr>
            <w:tcW w:w="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30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left"/>
            </w:pPr>
            <w:r w:rsidRPr="00982ABF">
              <w:rPr>
                <w:rFonts w:ascii="新宋体" w:eastAsia="新宋体" w:hAnsi="新宋体" w:cs="新宋体" w:hint="eastAsia"/>
                <w:kern w:val="0"/>
                <w:lang w:val="zh-TW" w:eastAsia="zh-TW"/>
              </w:rPr>
              <w:t>学位论文</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 xml:space="preserve">　</w:t>
            </w: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Bdr>
                <w:top w:val="none" w:sz="0" w:space="0" w:color="auto"/>
                <w:left w:val="none" w:sz="0" w:space="0" w:color="auto"/>
                <w:bottom w:val="none" w:sz="0" w:space="0" w:color="auto"/>
                <w:right w:val="none" w:sz="0" w:space="0" w:color="auto"/>
                <w:bar w:val="none" w:sz="0" w:color="auto"/>
              </w:pBdr>
            </w:pP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kern w:val="0"/>
              </w:rPr>
              <w:t>3</w:t>
            </w:r>
          </w:p>
        </w:tc>
      </w:tr>
      <w:tr w:rsidR="003E0FF2" w:rsidRPr="00982ABF" w:rsidTr="002D4364">
        <w:trPr>
          <w:trHeight w:val="365"/>
          <w:jc w:val="center"/>
        </w:trPr>
        <w:tc>
          <w:tcPr>
            <w:tcW w:w="677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kern w:val="0"/>
                <w:lang w:val="zh-TW" w:eastAsia="zh-TW"/>
              </w:rPr>
              <w:t>修读合计</w:t>
            </w:r>
          </w:p>
        </w:tc>
        <w:tc>
          <w:tcPr>
            <w:tcW w:w="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720</w:t>
            </w:r>
          </w:p>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学时</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E0FF2" w:rsidRPr="00982ABF"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rPr>
                <w:rFonts w:ascii="新宋体" w:eastAsia="新宋体" w:hAnsi="新宋体" w:cs="新宋体"/>
                <w:b/>
                <w:bCs/>
                <w:kern w:val="0"/>
              </w:rPr>
            </w:pPr>
            <w:r w:rsidRPr="00982ABF">
              <w:rPr>
                <w:rFonts w:ascii="新宋体" w:eastAsia="新宋体" w:hAnsi="新宋体" w:cs="新宋体"/>
                <w:b/>
                <w:bCs/>
                <w:kern w:val="0"/>
              </w:rPr>
              <w:t>48</w:t>
            </w:r>
          </w:p>
          <w:p w:rsidR="003E0FF2" w:rsidRDefault="003E0FF2" w:rsidP="002D4364">
            <w:pPr>
              <w:pStyle w:val="a5"/>
              <w:widowControl/>
              <w:pBdr>
                <w:top w:val="none" w:sz="0" w:space="0" w:color="auto"/>
                <w:left w:val="none" w:sz="0" w:space="0" w:color="auto"/>
                <w:bottom w:val="none" w:sz="0" w:space="0" w:color="auto"/>
                <w:right w:val="none" w:sz="0" w:space="0" w:color="auto"/>
                <w:bar w:val="none" w:sz="0" w:color="auto"/>
              </w:pBdr>
              <w:spacing w:line="360" w:lineRule="auto"/>
              <w:jc w:val="center"/>
            </w:pPr>
            <w:r w:rsidRPr="00982ABF">
              <w:rPr>
                <w:rFonts w:ascii="新宋体" w:eastAsia="新宋体" w:hAnsi="新宋体" w:cs="新宋体" w:hint="eastAsia"/>
                <w:b/>
                <w:bCs/>
                <w:kern w:val="0"/>
                <w:lang w:val="zh-TW" w:eastAsia="zh-TW"/>
              </w:rPr>
              <w:t>学分</w:t>
            </w:r>
          </w:p>
        </w:tc>
      </w:tr>
    </w:tbl>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kern w:val="0"/>
          <w:sz w:val="28"/>
          <w:szCs w:val="28"/>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jc w:val="left"/>
        <w:rPr>
          <w:rFonts w:ascii="新宋体" w:eastAsia="新宋体" w:hAnsi="新宋体" w:cs="新宋体"/>
          <w:b/>
          <w:bCs/>
          <w:kern w:val="0"/>
          <w:sz w:val="28"/>
          <w:szCs w:val="28"/>
        </w:rPr>
      </w:pPr>
      <w:r w:rsidRPr="008965BC">
        <w:rPr>
          <w:rFonts w:ascii="新宋体" w:eastAsia="新宋体" w:hAnsi="新宋体" w:cs="新宋体" w:hint="eastAsia"/>
          <w:b/>
          <w:bCs/>
          <w:color w:val="454545"/>
          <w:kern w:val="0"/>
          <w:sz w:val="28"/>
          <w:szCs w:val="28"/>
          <w:u w:color="454545"/>
          <w:lang w:val="zh-TW"/>
        </w:rPr>
        <w:t>四</w:t>
      </w:r>
      <w:r>
        <w:rPr>
          <w:rFonts w:ascii="新宋体" w:eastAsia="新宋体" w:hAnsi="新宋体" w:cs="新宋体" w:hint="eastAsia"/>
          <w:b/>
          <w:bCs/>
          <w:kern w:val="0"/>
          <w:sz w:val="28"/>
          <w:szCs w:val="28"/>
          <w:lang w:val="zh-TW" w:eastAsia="zh-TW"/>
        </w:rPr>
        <w:t>、教学要求与教学管理规定</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ind w:firstLine="519"/>
        <w:jc w:val="left"/>
        <w:rPr>
          <w:rFonts w:ascii="新宋体" w:eastAsia="新宋体" w:hAnsi="新宋体" w:cs="新宋体"/>
          <w:kern w:val="0"/>
          <w:sz w:val="24"/>
          <w:szCs w:val="24"/>
        </w:rPr>
      </w:pPr>
      <w:r>
        <w:rPr>
          <w:rFonts w:ascii="新宋体" w:eastAsia="新宋体" w:hAnsi="新宋体" w:cs="新宋体"/>
          <w:b/>
          <w:bCs/>
          <w:kern w:val="0"/>
          <w:sz w:val="24"/>
          <w:szCs w:val="24"/>
        </w:rPr>
        <w:t xml:space="preserve">1. </w:t>
      </w:r>
      <w:r>
        <w:rPr>
          <w:rFonts w:ascii="新宋体" w:eastAsia="新宋体" w:hAnsi="新宋体" w:cs="新宋体" w:hint="eastAsia"/>
          <w:b/>
          <w:bCs/>
          <w:kern w:val="0"/>
          <w:sz w:val="24"/>
          <w:szCs w:val="24"/>
          <w:lang w:val="zh-TW" w:eastAsia="zh-TW"/>
        </w:rPr>
        <w:t>申请条件：</w:t>
      </w:r>
      <w:r>
        <w:rPr>
          <w:rFonts w:ascii="新宋体" w:eastAsia="新宋体" w:hAnsi="新宋体" w:cs="新宋体" w:hint="eastAsia"/>
          <w:kern w:val="0"/>
          <w:sz w:val="24"/>
          <w:szCs w:val="24"/>
          <w:lang w:val="zh-TW" w:eastAsia="zh-TW"/>
        </w:rPr>
        <w:t>北京外国语大学各</w:t>
      </w:r>
      <w:r w:rsidR="001304F6">
        <w:rPr>
          <w:rFonts w:ascii="新宋体" w:eastAsia="新宋体" w:hAnsi="新宋体" w:cs="新宋体" w:hint="eastAsia"/>
          <w:kern w:val="0"/>
          <w:sz w:val="24"/>
          <w:szCs w:val="24"/>
          <w:lang w:val="zh-TW"/>
        </w:rPr>
        <w:t>院系</w:t>
      </w:r>
      <w:r>
        <w:rPr>
          <w:rFonts w:ascii="新宋体" w:eastAsia="新宋体" w:hAnsi="新宋体" w:cs="新宋体" w:hint="eastAsia"/>
          <w:kern w:val="0"/>
          <w:sz w:val="24"/>
          <w:szCs w:val="24"/>
          <w:lang w:val="zh-TW" w:eastAsia="zh-TW"/>
        </w:rPr>
        <w:t>本科生。</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ind w:firstLine="519"/>
        <w:jc w:val="left"/>
        <w:rPr>
          <w:rFonts w:ascii="新宋体" w:eastAsia="新宋体" w:hAnsi="新宋体" w:cs="新宋体"/>
          <w:kern w:val="0"/>
          <w:sz w:val="24"/>
          <w:szCs w:val="24"/>
        </w:rPr>
      </w:pPr>
      <w:r>
        <w:rPr>
          <w:rFonts w:ascii="新宋体" w:eastAsia="新宋体" w:hAnsi="新宋体" w:cs="新宋体"/>
          <w:b/>
          <w:bCs/>
          <w:kern w:val="0"/>
          <w:sz w:val="24"/>
          <w:szCs w:val="24"/>
        </w:rPr>
        <w:t xml:space="preserve">2. </w:t>
      </w:r>
      <w:r>
        <w:rPr>
          <w:rFonts w:ascii="新宋体" w:eastAsia="新宋体" w:hAnsi="新宋体" w:cs="新宋体" w:hint="eastAsia"/>
          <w:b/>
          <w:bCs/>
          <w:kern w:val="0"/>
          <w:sz w:val="24"/>
          <w:szCs w:val="24"/>
          <w:lang w:val="zh-TW" w:eastAsia="zh-TW"/>
        </w:rPr>
        <w:t>申请时间：</w:t>
      </w:r>
      <w:r>
        <w:rPr>
          <w:rFonts w:ascii="新宋体" w:eastAsia="新宋体" w:hAnsi="新宋体" w:cs="新宋体" w:hint="eastAsia"/>
          <w:kern w:val="0"/>
          <w:sz w:val="24"/>
          <w:szCs w:val="24"/>
          <w:lang w:val="zh-TW" w:eastAsia="zh-TW"/>
        </w:rPr>
        <w:t>本科</w:t>
      </w:r>
      <w:r>
        <w:rPr>
          <w:rFonts w:ascii="新宋体" w:eastAsia="新宋体" w:hAnsi="新宋体" w:cs="新宋体"/>
          <w:kern w:val="0"/>
          <w:sz w:val="24"/>
          <w:szCs w:val="24"/>
        </w:rPr>
        <w:t>1</w:t>
      </w:r>
      <w:r>
        <w:rPr>
          <w:rFonts w:ascii="新宋体" w:eastAsia="新宋体" w:hAnsi="新宋体" w:cs="新宋体" w:hint="eastAsia"/>
          <w:kern w:val="0"/>
          <w:sz w:val="24"/>
          <w:szCs w:val="24"/>
          <w:lang w:val="zh-TW" w:eastAsia="zh-TW"/>
        </w:rPr>
        <w:t>年级下学期（每年</w:t>
      </w:r>
      <w:r>
        <w:rPr>
          <w:rFonts w:ascii="新宋体" w:eastAsia="新宋体" w:hAnsi="新宋体" w:cs="新宋体" w:hint="eastAsia"/>
          <w:kern w:val="0"/>
          <w:sz w:val="24"/>
          <w:szCs w:val="24"/>
        </w:rPr>
        <w:t>6</w:t>
      </w:r>
      <w:r>
        <w:rPr>
          <w:rFonts w:ascii="新宋体" w:eastAsia="新宋体" w:hAnsi="新宋体" w:cs="新宋体" w:hint="eastAsia"/>
          <w:kern w:val="0"/>
          <w:sz w:val="24"/>
          <w:szCs w:val="24"/>
          <w:lang w:val="zh-TW" w:eastAsia="zh-TW"/>
        </w:rPr>
        <w:t>月份）开始报名申请。当年</w:t>
      </w:r>
      <w:r w:rsidR="00A75860">
        <w:rPr>
          <w:rFonts w:ascii="新宋体" w:eastAsia="新宋体" w:hAnsi="新宋体" w:cs="新宋体" w:hint="eastAsia"/>
          <w:kern w:val="0"/>
          <w:sz w:val="24"/>
          <w:szCs w:val="24"/>
        </w:rPr>
        <w:t>9</w:t>
      </w:r>
      <w:r>
        <w:rPr>
          <w:rFonts w:ascii="新宋体" w:eastAsia="新宋体" w:hAnsi="新宋体" w:cs="新宋体" w:hint="eastAsia"/>
          <w:kern w:val="0"/>
          <w:sz w:val="24"/>
          <w:szCs w:val="24"/>
          <w:lang w:val="zh-TW" w:eastAsia="zh-TW"/>
        </w:rPr>
        <w:t>月份公布学生名单。</w:t>
      </w:r>
      <w:r>
        <w:rPr>
          <w:rFonts w:ascii="新宋体" w:eastAsia="新宋体" w:hAnsi="新宋体" w:cs="新宋体"/>
          <w:kern w:val="0"/>
          <w:sz w:val="24"/>
          <w:szCs w:val="24"/>
          <w:lang w:val="zh-TW" w:eastAsia="zh-TW"/>
        </w:rPr>
        <w:t xml:space="preserve">     </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jc w:val="left"/>
        <w:rPr>
          <w:rFonts w:ascii="新宋体" w:eastAsia="新宋体" w:hAnsi="新宋体" w:cs="新宋体"/>
          <w:kern w:val="0"/>
          <w:sz w:val="24"/>
          <w:szCs w:val="24"/>
        </w:rPr>
      </w:pPr>
      <w:r>
        <w:rPr>
          <w:rFonts w:ascii="新宋体" w:eastAsia="新宋体" w:hAnsi="新宋体" w:cs="新宋体"/>
          <w:kern w:val="0"/>
          <w:sz w:val="24"/>
          <w:szCs w:val="24"/>
        </w:rPr>
        <w:t xml:space="preserve">   </w:t>
      </w:r>
      <w:r>
        <w:rPr>
          <w:rFonts w:ascii="新宋体" w:eastAsia="新宋体" w:hAnsi="新宋体" w:cs="新宋体"/>
          <w:b/>
          <w:bCs/>
          <w:kern w:val="0"/>
          <w:sz w:val="24"/>
          <w:szCs w:val="24"/>
        </w:rPr>
        <w:t xml:space="preserve"> 3</w:t>
      </w:r>
      <w:r>
        <w:rPr>
          <w:rFonts w:ascii="新宋体" w:eastAsia="新宋体" w:hAnsi="新宋体" w:cs="新宋体" w:hint="eastAsia"/>
          <w:b/>
          <w:bCs/>
          <w:kern w:val="0"/>
          <w:sz w:val="24"/>
          <w:szCs w:val="24"/>
          <w:lang w:val="zh-TW" w:eastAsia="zh-TW"/>
        </w:rPr>
        <w:t>．修业年限：</w:t>
      </w:r>
      <w:r>
        <w:rPr>
          <w:rFonts w:ascii="新宋体" w:eastAsia="新宋体" w:hAnsi="新宋体" w:cs="新宋体" w:hint="eastAsia"/>
          <w:kern w:val="0"/>
          <w:sz w:val="24"/>
          <w:szCs w:val="24"/>
          <w:lang w:val="zh-TW" w:eastAsia="zh-TW"/>
        </w:rPr>
        <w:t>原则上，新闻辅修</w:t>
      </w:r>
      <w:r>
        <w:rPr>
          <w:rFonts w:ascii="新宋体" w:eastAsia="新宋体" w:hAnsi="新宋体" w:cs="新宋体"/>
          <w:kern w:val="0"/>
          <w:sz w:val="24"/>
          <w:szCs w:val="24"/>
        </w:rPr>
        <w:t>/</w:t>
      </w:r>
      <w:r>
        <w:rPr>
          <w:rFonts w:ascii="新宋体" w:eastAsia="新宋体" w:hAnsi="新宋体" w:cs="新宋体" w:hint="eastAsia"/>
          <w:kern w:val="0"/>
          <w:sz w:val="24"/>
          <w:szCs w:val="24"/>
          <w:lang w:val="zh-TW" w:eastAsia="zh-TW"/>
        </w:rPr>
        <w:t>双专业的修习应在毕业前完成，从第</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学期持续到第</w:t>
      </w:r>
      <w:r>
        <w:rPr>
          <w:rFonts w:ascii="新宋体" w:eastAsia="新宋体" w:hAnsi="新宋体" w:cs="新宋体"/>
          <w:kern w:val="0"/>
          <w:sz w:val="24"/>
          <w:szCs w:val="24"/>
        </w:rPr>
        <w:t>7</w:t>
      </w:r>
      <w:r>
        <w:rPr>
          <w:rFonts w:ascii="新宋体" w:eastAsia="新宋体" w:hAnsi="新宋体" w:cs="新宋体" w:hint="eastAsia"/>
          <w:kern w:val="0"/>
          <w:sz w:val="24"/>
          <w:szCs w:val="24"/>
          <w:lang w:val="zh-TW" w:eastAsia="zh-TW"/>
        </w:rPr>
        <w:t>学期。</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276" w:lineRule="auto"/>
        <w:ind w:firstLine="519"/>
        <w:jc w:val="left"/>
        <w:rPr>
          <w:rFonts w:ascii="新宋体" w:eastAsia="新宋体" w:hAnsi="新宋体" w:cs="新宋体"/>
          <w:b/>
          <w:bCs/>
          <w:kern w:val="0"/>
          <w:sz w:val="24"/>
          <w:szCs w:val="24"/>
        </w:rPr>
      </w:pPr>
      <w:r>
        <w:rPr>
          <w:rFonts w:ascii="新宋体" w:eastAsia="新宋体" w:hAnsi="新宋体" w:cs="新宋体"/>
          <w:b/>
          <w:bCs/>
          <w:kern w:val="0"/>
          <w:sz w:val="24"/>
          <w:szCs w:val="24"/>
        </w:rPr>
        <w:t xml:space="preserve">4. </w:t>
      </w:r>
      <w:r>
        <w:rPr>
          <w:rFonts w:ascii="新宋体" w:eastAsia="新宋体" w:hAnsi="新宋体" w:cs="新宋体" w:hint="eastAsia"/>
          <w:b/>
          <w:bCs/>
          <w:kern w:val="0"/>
          <w:sz w:val="24"/>
          <w:szCs w:val="24"/>
          <w:lang w:val="zh-TW" w:eastAsia="zh-TW"/>
        </w:rPr>
        <w:t>学分要求：</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519"/>
        <w:jc w:val="left"/>
        <w:rPr>
          <w:rFonts w:ascii="新宋体" w:eastAsia="新宋体" w:hAnsi="新宋体" w:cs="新宋体"/>
          <w:kern w:val="0"/>
          <w:sz w:val="24"/>
          <w:szCs w:val="24"/>
        </w:rPr>
      </w:pPr>
      <w:r>
        <w:rPr>
          <w:rFonts w:ascii="新宋体" w:eastAsia="新宋体" w:hAnsi="新宋体" w:cs="新宋体" w:hint="eastAsia"/>
          <w:b/>
          <w:bCs/>
          <w:kern w:val="0"/>
          <w:sz w:val="24"/>
          <w:szCs w:val="24"/>
          <w:lang w:val="zh-TW" w:eastAsia="zh-TW"/>
        </w:rPr>
        <w:t>双专业</w:t>
      </w:r>
      <w:r>
        <w:rPr>
          <w:rFonts w:ascii="新宋体" w:eastAsia="新宋体" w:hAnsi="新宋体" w:cs="新宋体" w:hint="eastAsia"/>
          <w:kern w:val="0"/>
          <w:sz w:val="24"/>
          <w:szCs w:val="24"/>
          <w:lang w:val="zh-TW" w:eastAsia="zh-TW"/>
        </w:rPr>
        <w:t>：修满</w:t>
      </w:r>
      <w:r>
        <w:rPr>
          <w:rFonts w:ascii="新宋体" w:eastAsia="新宋体" w:hAnsi="新宋体" w:cs="新宋体"/>
          <w:kern w:val="0"/>
          <w:sz w:val="24"/>
          <w:szCs w:val="24"/>
        </w:rPr>
        <w:t>15</w:t>
      </w:r>
      <w:r>
        <w:rPr>
          <w:rFonts w:ascii="新宋体" w:eastAsia="新宋体" w:hAnsi="新宋体" w:cs="新宋体" w:hint="eastAsia"/>
          <w:kern w:val="0"/>
          <w:sz w:val="24"/>
          <w:szCs w:val="24"/>
          <w:lang w:val="zh-TW" w:eastAsia="zh-TW"/>
        </w:rPr>
        <w:t>门课程（其中</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门为基础理论课，</w:t>
      </w:r>
      <w:r>
        <w:rPr>
          <w:rFonts w:ascii="新宋体" w:eastAsia="新宋体" w:hAnsi="新宋体" w:cs="新宋体"/>
          <w:kern w:val="0"/>
          <w:sz w:val="24"/>
          <w:szCs w:val="24"/>
        </w:rPr>
        <w:t>9</w:t>
      </w:r>
      <w:r>
        <w:rPr>
          <w:rFonts w:ascii="新宋体" w:eastAsia="新宋体" w:hAnsi="新宋体" w:cs="新宋体" w:hint="eastAsia"/>
          <w:kern w:val="0"/>
          <w:sz w:val="24"/>
          <w:szCs w:val="24"/>
          <w:lang w:val="zh-TW" w:eastAsia="zh-TW"/>
        </w:rPr>
        <w:t>门为实务课），加上毕业论文</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学分，共计</w:t>
      </w:r>
      <w:r>
        <w:rPr>
          <w:rFonts w:ascii="新宋体" w:eastAsia="新宋体" w:hAnsi="新宋体" w:cs="新宋体"/>
          <w:kern w:val="0"/>
          <w:sz w:val="24"/>
          <w:szCs w:val="24"/>
        </w:rPr>
        <w:t>48</w:t>
      </w:r>
      <w:r>
        <w:rPr>
          <w:rFonts w:ascii="新宋体" w:eastAsia="新宋体" w:hAnsi="新宋体" w:cs="新宋体" w:hint="eastAsia"/>
          <w:kern w:val="0"/>
          <w:sz w:val="24"/>
          <w:szCs w:val="24"/>
          <w:lang w:val="zh-TW" w:eastAsia="zh-TW"/>
        </w:rPr>
        <w:t>学分，可获得北京外国语大学颁发的双专业证书。双专业</w:t>
      </w:r>
      <w:r>
        <w:rPr>
          <w:rFonts w:ascii="新宋体" w:eastAsia="新宋体" w:hAnsi="新宋体" w:cs="新宋体"/>
          <w:kern w:val="0"/>
          <w:sz w:val="24"/>
          <w:szCs w:val="24"/>
        </w:rPr>
        <w:t>15</w:t>
      </w:r>
      <w:r>
        <w:rPr>
          <w:rFonts w:ascii="新宋体" w:eastAsia="新宋体" w:hAnsi="新宋体" w:cs="新宋体" w:hint="eastAsia"/>
          <w:kern w:val="0"/>
          <w:sz w:val="24"/>
          <w:szCs w:val="24"/>
          <w:lang w:val="zh-TW" w:eastAsia="zh-TW"/>
        </w:rPr>
        <w:t>门课在</w:t>
      </w:r>
      <w:r>
        <w:rPr>
          <w:rFonts w:ascii="新宋体" w:eastAsia="新宋体" w:hAnsi="新宋体" w:cs="新宋体"/>
          <w:kern w:val="0"/>
          <w:sz w:val="24"/>
          <w:szCs w:val="24"/>
        </w:rPr>
        <w:t>5</w:t>
      </w:r>
      <w:r>
        <w:rPr>
          <w:rFonts w:ascii="新宋体" w:eastAsia="新宋体" w:hAnsi="新宋体" w:cs="新宋体" w:hint="eastAsia"/>
          <w:kern w:val="0"/>
          <w:sz w:val="24"/>
          <w:szCs w:val="24"/>
          <w:lang w:val="zh-TW" w:eastAsia="zh-TW"/>
        </w:rPr>
        <w:t>个学期修完，平均每学期</w:t>
      </w:r>
      <w:r>
        <w:rPr>
          <w:rFonts w:ascii="新宋体" w:eastAsia="新宋体" w:hAnsi="新宋体" w:cs="新宋体"/>
          <w:kern w:val="0"/>
          <w:sz w:val="24"/>
          <w:szCs w:val="24"/>
        </w:rPr>
        <w:t xml:space="preserve"> 3</w:t>
      </w:r>
      <w:r>
        <w:rPr>
          <w:rFonts w:ascii="新宋体" w:eastAsia="新宋体" w:hAnsi="新宋体" w:cs="新宋体" w:hint="eastAsia"/>
          <w:kern w:val="0"/>
          <w:sz w:val="24"/>
          <w:szCs w:val="24"/>
          <w:lang w:val="zh-TW" w:eastAsia="zh-TW"/>
        </w:rPr>
        <w:t>门课。</w:t>
      </w:r>
      <w:r>
        <w:rPr>
          <w:rFonts w:ascii="新宋体" w:eastAsia="新宋体" w:hAnsi="新宋体" w:cs="新宋体"/>
          <w:kern w:val="0"/>
          <w:sz w:val="24"/>
          <w:szCs w:val="24"/>
        </w:rPr>
        <w:br/>
        <w:t xml:space="preserve">    </w:t>
      </w:r>
      <w:r>
        <w:rPr>
          <w:rFonts w:ascii="新宋体" w:eastAsia="新宋体" w:hAnsi="新宋体" w:cs="新宋体" w:hint="eastAsia"/>
          <w:b/>
          <w:bCs/>
          <w:kern w:val="0"/>
          <w:sz w:val="24"/>
          <w:szCs w:val="24"/>
          <w:lang w:val="zh-TW" w:eastAsia="zh-TW"/>
        </w:rPr>
        <w:t>辅修</w:t>
      </w:r>
      <w:r>
        <w:rPr>
          <w:rFonts w:ascii="新宋体" w:eastAsia="新宋体" w:hAnsi="新宋体" w:cs="新宋体" w:hint="eastAsia"/>
          <w:kern w:val="0"/>
          <w:sz w:val="24"/>
          <w:szCs w:val="24"/>
          <w:lang w:val="zh-TW" w:eastAsia="zh-TW"/>
        </w:rPr>
        <w:t>：修满</w:t>
      </w:r>
      <w:r>
        <w:rPr>
          <w:rFonts w:ascii="新宋体" w:eastAsia="新宋体" w:hAnsi="新宋体" w:cs="新宋体"/>
          <w:kern w:val="0"/>
          <w:sz w:val="24"/>
          <w:szCs w:val="24"/>
        </w:rPr>
        <w:t>9</w:t>
      </w:r>
      <w:r>
        <w:rPr>
          <w:rFonts w:ascii="新宋体" w:eastAsia="新宋体" w:hAnsi="新宋体" w:cs="新宋体" w:hint="eastAsia"/>
          <w:kern w:val="0"/>
          <w:sz w:val="24"/>
          <w:szCs w:val="24"/>
          <w:lang w:val="zh-TW" w:eastAsia="zh-TW"/>
        </w:rPr>
        <w:t>门基础理论课（其中</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门基础理论课，</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门实务课），共计</w:t>
      </w:r>
      <w:r>
        <w:rPr>
          <w:rFonts w:ascii="新宋体" w:eastAsia="新宋体" w:hAnsi="新宋体" w:cs="新宋体"/>
          <w:kern w:val="0"/>
          <w:sz w:val="24"/>
          <w:szCs w:val="24"/>
        </w:rPr>
        <w:t>27</w:t>
      </w:r>
      <w:r>
        <w:rPr>
          <w:rFonts w:ascii="新宋体" w:eastAsia="新宋体" w:hAnsi="新宋体" w:cs="新宋体" w:hint="eastAsia"/>
          <w:kern w:val="0"/>
          <w:sz w:val="24"/>
          <w:szCs w:val="24"/>
          <w:lang w:val="zh-TW" w:eastAsia="zh-TW"/>
        </w:rPr>
        <w:t>学分，可获得新闻学辅修证书。</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519"/>
        <w:jc w:val="left"/>
        <w:rPr>
          <w:rFonts w:ascii="新宋体" w:eastAsia="新宋体" w:hAnsi="新宋体" w:cs="新宋体"/>
          <w:kern w:val="0"/>
          <w:sz w:val="24"/>
          <w:szCs w:val="24"/>
        </w:rPr>
      </w:pPr>
      <w:r>
        <w:rPr>
          <w:rFonts w:ascii="新宋体" w:eastAsia="新宋体" w:hAnsi="新宋体" w:cs="新宋体"/>
          <w:b/>
          <w:bCs/>
          <w:kern w:val="0"/>
          <w:sz w:val="24"/>
          <w:szCs w:val="24"/>
        </w:rPr>
        <w:t xml:space="preserve">5. </w:t>
      </w:r>
      <w:r>
        <w:rPr>
          <w:rFonts w:ascii="新宋体" w:eastAsia="新宋体" w:hAnsi="新宋体" w:cs="新宋体" w:hint="eastAsia"/>
          <w:b/>
          <w:bCs/>
          <w:kern w:val="0"/>
          <w:sz w:val="24"/>
          <w:szCs w:val="24"/>
          <w:lang w:val="zh-TW" w:eastAsia="zh-TW"/>
        </w:rPr>
        <w:t>水平测试及论文要求：</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line="360" w:lineRule="auto"/>
        <w:ind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lang w:val="zh-TW" w:eastAsia="zh-TW"/>
        </w:rPr>
        <w:t>在规定年限内修满辅修教学计划规定的课程和学分，且主修专业合格者，可获得由北京外国语大学颁发的辅修毕业证书；在规定年限内修满双专业教学计划规定的课程和学分，在教师指导下独立完成双专业毕业论文并达到要求者，可获得由北京外国语大学颁发的新闻学双专业证书。</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b/>
          <w:bCs/>
          <w:kern w:val="0"/>
          <w:sz w:val="28"/>
          <w:szCs w:val="28"/>
          <w:lang w:val="zh-TW"/>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b/>
          <w:bCs/>
          <w:kern w:val="0"/>
          <w:sz w:val="28"/>
          <w:szCs w:val="28"/>
        </w:rPr>
      </w:pPr>
      <w:r>
        <w:rPr>
          <w:rFonts w:ascii="新宋体" w:eastAsia="新宋体" w:hAnsi="新宋体" w:cs="新宋体" w:hint="eastAsia"/>
          <w:b/>
          <w:bCs/>
          <w:kern w:val="0"/>
          <w:sz w:val="28"/>
          <w:szCs w:val="28"/>
          <w:lang w:val="zh-TW" w:eastAsia="zh-TW"/>
        </w:rPr>
        <w:t>六、奖惩制度</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firstLine="480"/>
        <w:jc w:val="left"/>
        <w:rPr>
          <w:rFonts w:ascii="新宋体" w:eastAsia="新宋体" w:hAnsi="新宋体" w:cs="新宋体"/>
          <w:kern w:val="0"/>
          <w:sz w:val="24"/>
          <w:szCs w:val="24"/>
        </w:rPr>
      </w:pPr>
      <w:r>
        <w:rPr>
          <w:rFonts w:ascii="新宋体" w:eastAsia="新宋体" w:hAnsi="新宋体" w:cs="新宋体"/>
          <w:kern w:val="0"/>
          <w:sz w:val="24"/>
          <w:szCs w:val="24"/>
        </w:rPr>
        <w:t xml:space="preserve"> </w:t>
      </w:r>
      <w:r>
        <w:rPr>
          <w:rFonts w:ascii="新宋体" w:eastAsia="新宋体" w:hAnsi="新宋体" w:cs="新宋体" w:hint="eastAsia"/>
          <w:kern w:val="0"/>
          <w:sz w:val="24"/>
          <w:szCs w:val="24"/>
          <w:lang w:val="zh-TW" w:eastAsia="zh-TW"/>
        </w:rPr>
        <w:t>（</w:t>
      </w:r>
      <w:r>
        <w:rPr>
          <w:rFonts w:ascii="新宋体" w:eastAsia="新宋体" w:hAnsi="新宋体" w:cs="新宋体"/>
          <w:kern w:val="0"/>
          <w:sz w:val="24"/>
          <w:szCs w:val="24"/>
        </w:rPr>
        <w:t>1</w:t>
      </w:r>
      <w:r>
        <w:rPr>
          <w:rFonts w:ascii="新宋体" w:eastAsia="新宋体" w:hAnsi="新宋体" w:cs="新宋体" w:hint="eastAsia"/>
          <w:kern w:val="0"/>
          <w:sz w:val="24"/>
          <w:szCs w:val="24"/>
          <w:lang w:val="zh-TW" w:eastAsia="zh-TW"/>
        </w:rPr>
        <w:t>）</w:t>
      </w:r>
      <w:r>
        <w:rPr>
          <w:rFonts w:ascii="新宋体" w:eastAsia="新宋体" w:hAnsi="新宋体" w:cs="新宋体" w:hint="eastAsia"/>
          <w:kern w:val="0"/>
          <w:sz w:val="24"/>
          <w:szCs w:val="24"/>
          <w:lang w:val="zh-TW"/>
        </w:rPr>
        <w:t>国际新闻与传播学院</w:t>
      </w:r>
      <w:r>
        <w:rPr>
          <w:rFonts w:ascii="新宋体" w:eastAsia="新宋体" w:hAnsi="新宋体" w:cs="新宋体" w:hint="eastAsia"/>
          <w:kern w:val="0"/>
          <w:sz w:val="24"/>
          <w:szCs w:val="24"/>
          <w:lang w:val="zh-TW" w:eastAsia="zh-TW"/>
        </w:rPr>
        <w:t>帮助推荐学生到主流媒体单位实习，成绩优秀者优先。</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firstLine="480"/>
        <w:jc w:val="left"/>
        <w:rPr>
          <w:rFonts w:ascii="新宋体" w:eastAsia="新宋体" w:hAnsi="新宋体" w:cs="新宋体"/>
          <w:kern w:val="0"/>
          <w:sz w:val="24"/>
          <w:szCs w:val="24"/>
        </w:rPr>
      </w:pPr>
      <w:r>
        <w:rPr>
          <w:rFonts w:ascii="新宋体" w:eastAsia="新宋体" w:hAnsi="新宋体" w:cs="新宋体"/>
          <w:kern w:val="0"/>
          <w:sz w:val="24"/>
          <w:szCs w:val="24"/>
        </w:rPr>
        <w:t> </w:t>
      </w:r>
      <w:r>
        <w:rPr>
          <w:rFonts w:ascii="新宋体" w:eastAsia="新宋体" w:hAnsi="新宋体" w:cs="新宋体" w:hint="eastAsia"/>
          <w:kern w:val="0"/>
          <w:sz w:val="24"/>
          <w:szCs w:val="24"/>
          <w:lang w:val="zh-TW" w:eastAsia="zh-TW"/>
        </w:rPr>
        <w:t>（</w:t>
      </w:r>
      <w:r>
        <w:rPr>
          <w:rFonts w:ascii="新宋体" w:eastAsia="新宋体" w:hAnsi="新宋体" w:cs="新宋体"/>
          <w:kern w:val="0"/>
          <w:sz w:val="24"/>
          <w:szCs w:val="24"/>
        </w:rPr>
        <w:t>2</w:t>
      </w:r>
      <w:r>
        <w:rPr>
          <w:rFonts w:ascii="新宋体" w:eastAsia="新宋体" w:hAnsi="新宋体" w:cs="新宋体" w:hint="eastAsia"/>
          <w:kern w:val="0"/>
          <w:sz w:val="24"/>
          <w:szCs w:val="24"/>
          <w:lang w:val="zh-TW" w:eastAsia="zh-TW"/>
        </w:rPr>
        <w:t>）学生</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次旷课或累计</w:t>
      </w:r>
      <w:r>
        <w:rPr>
          <w:rFonts w:ascii="新宋体" w:eastAsia="新宋体" w:hAnsi="新宋体" w:cs="新宋体"/>
          <w:kern w:val="0"/>
          <w:sz w:val="24"/>
          <w:szCs w:val="24"/>
        </w:rPr>
        <w:t>6</w:t>
      </w:r>
      <w:r>
        <w:rPr>
          <w:rFonts w:ascii="新宋体" w:eastAsia="新宋体" w:hAnsi="新宋体" w:cs="新宋体" w:hint="eastAsia"/>
          <w:kern w:val="0"/>
          <w:sz w:val="24"/>
          <w:szCs w:val="24"/>
          <w:lang w:val="zh-TW" w:eastAsia="zh-TW"/>
        </w:rPr>
        <w:t>次不到课，取消考试资格，重修。</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ind w:firstLine="480"/>
        <w:jc w:val="left"/>
        <w:rPr>
          <w:rFonts w:ascii="新宋体" w:eastAsia="新宋体" w:hAnsi="新宋体" w:cs="新宋体"/>
          <w:kern w:val="0"/>
          <w:sz w:val="24"/>
          <w:szCs w:val="24"/>
          <w:lang w:val="zh-TW" w:eastAsia="zh-TW"/>
        </w:rPr>
      </w:pPr>
      <w:r>
        <w:rPr>
          <w:rFonts w:ascii="新宋体" w:eastAsia="新宋体" w:hAnsi="新宋体" w:cs="新宋体"/>
          <w:kern w:val="0"/>
          <w:sz w:val="24"/>
          <w:szCs w:val="24"/>
        </w:rPr>
        <w:t> </w:t>
      </w:r>
      <w:r>
        <w:rPr>
          <w:rFonts w:ascii="新宋体" w:eastAsia="新宋体" w:hAnsi="新宋体" w:cs="新宋体" w:hint="eastAsia"/>
          <w:kern w:val="0"/>
          <w:sz w:val="24"/>
          <w:szCs w:val="24"/>
          <w:lang w:val="zh-TW" w:eastAsia="zh-TW"/>
        </w:rPr>
        <w:t>（</w:t>
      </w:r>
      <w:r>
        <w:rPr>
          <w:rFonts w:ascii="新宋体" w:eastAsia="新宋体" w:hAnsi="新宋体" w:cs="新宋体"/>
          <w:kern w:val="0"/>
          <w:sz w:val="24"/>
          <w:szCs w:val="24"/>
        </w:rPr>
        <w:t>3</w:t>
      </w:r>
      <w:r>
        <w:rPr>
          <w:rFonts w:ascii="新宋体" w:eastAsia="新宋体" w:hAnsi="新宋体" w:cs="新宋体" w:hint="eastAsia"/>
          <w:kern w:val="0"/>
          <w:sz w:val="24"/>
          <w:szCs w:val="24"/>
          <w:lang w:val="zh-TW" w:eastAsia="zh-TW"/>
        </w:rPr>
        <w:t>）考试不及格者，给予一次补考机会，补考不及格者，重修。</w:t>
      </w: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kern w:val="0"/>
          <w:sz w:val="24"/>
          <w:szCs w:val="24"/>
          <w:lang w:val="zh-TW" w:eastAsia="zh-TW"/>
        </w:rPr>
      </w:pPr>
    </w:p>
    <w:p w:rsid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spacing w:before="100" w:after="100"/>
        <w:jc w:val="left"/>
        <w:rPr>
          <w:rFonts w:ascii="新宋体" w:eastAsia="新宋体" w:hAnsi="新宋体" w:cs="新宋体"/>
          <w:b/>
          <w:bCs/>
          <w:kern w:val="0"/>
          <w:sz w:val="28"/>
          <w:szCs w:val="28"/>
          <w:lang w:val="zh-TW"/>
        </w:rPr>
      </w:pPr>
      <w:r>
        <w:rPr>
          <w:rFonts w:ascii="新宋体" w:eastAsia="新宋体" w:hAnsi="新宋体" w:cs="新宋体" w:hint="eastAsia"/>
          <w:b/>
          <w:bCs/>
          <w:kern w:val="0"/>
          <w:sz w:val="28"/>
          <w:szCs w:val="28"/>
          <w:lang w:val="zh-TW" w:eastAsia="zh-TW"/>
        </w:rPr>
        <w:t>七、</w:t>
      </w:r>
      <w:r>
        <w:rPr>
          <w:rFonts w:ascii="新宋体" w:eastAsia="新宋体" w:hAnsi="新宋体" w:cs="新宋体" w:hint="eastAsia"/>
          <w:b/>
          <w:bCs/>
          <w:kern w:val="0"/>
          <w:sz w:val="28"/>
          <w:szCs w:val="28"/>
          <w:lang w:val="zh-TW"/>
        </w:rPr>
        <w:t>报名方法</w:t>
      </w:r>
    </w:p>
    <w:p w:rsidR="00547A0F" w:rsidRPr="003E0FF2" w:rsidRDefault="003E0FF2" w:rsidP="003E0FF2">
      <w:pPr>
        <w:pStyle w:val="a5"/>
        <w:widowControl/>
        <w:pBdr>
          <w:top w:val="none" w:sz="0" w:space="0" w:color="auto"/>
          <w:left w:val="none" w:sz="0" w:space="0" w:color="auto"/>
          <w:bottom w:val="none" w:sz="0" w:space="0" w:color="auto"/>
          <w:right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00" w:after="100" w:line="360" w:lineRule="auto"/>
        <w:ind w:firstLineChars="300" w:firstLine="720"/>
        <w:jc w:val="left"/>
        <w:rPr>
          <w:rFonts w:ascii="新宋体" w:eastAsia="新宋体" w:hAnsi="新宋体" w:cs="新宋体" w:hint="eastAsia"/>
          <w:kern w:val="0"/>
          <w:sz w:val="24"/>
          <w:szCs w:val="24"/>
          <w:lang w:val="zh-TW"/>
        </w:rPr>
      </w:pPr>
      <w:r w:rsidRPr="006E483D">
        <w:rPr>
          <w:rFonts w:ascii="新宋体" w:eastAsia="新宋体" w:hAnsi="新宋体" w:cs="新宋体" w:hint="eastAsia"/>
          <w:kern w:val="0"/>
          <w:sz w:val="24"/>
          <w:szCs w:val="24"/>
          <w:lang w:val="zh-TW" w:eastAsia="zh-TW"/>
        </w:rPr>
        <w:t>根据培养方案，</w:t>
      </w:r>
      <w:r>
        <w:rPr>
          <w:rFonts w:ascii="新宋体" w:eastAsia="新宋体" w:hAnsi="新宋体" w:cs="新宋体"/>
          <w:kern w:val="0"/>
          <w:sz w:val="24"/>
          <w:szCs w:val="24"/>
          <w:lang w:val="zh-TW" w:eastAsia="zh-TW"/>
        </w:rPr>
        <w:t>201</w:t>
      </w:r>
      <w:r>
        <w:rPr>
          <w:rFonts w:ascii="新宋体" w:eastAsia="新宋体" w:hAnsi="新宋体" w:cs="新宋体" w:hint="eastAsia"/>
          <w:kern w:val="0"/>
          <w:sz w:val="24"/>
          <w:szCs w:val="24"/>
          <w:lang w:val="zh-TW" w:eastAsia="zh-TW"/>
        </w:rPr>
        <w:t>4级学生</w:t>
      </w:r>
      <w:r w:rsidRPr="006E483D">
        <w:rPr>
          <w:rFonts w:ascii="新宋体" w:eastAsia="新宋体" w:hAnsi="新宋体" w:cs="新宋体" w:hint="eastAsia"/>
          <w:kern w:val="0"/>
          <w:sz w:val="24"/>
          <w:szCs w:val="24"/>
          <w:lang w:val="zh-TW" w:eastAsia="zh-TW"/>
        </w:rPr>
        <w:t>可以报名学习新闻学双专业和辅修课程。</w:t>
      </w:r>
      <w:hyperlink r:id="rId4" w:history="1">
        <w:r w:rsidRPr="00940D4E">
          <w:rPr>
            <w:rStyle w:val="a3"/>
            <w:rFonts w:ascii="新宋体" w:eastAsia="新宋体" w:hAnsi="新宋体" w:cs="新宋体" w:hint="eastAsia"/>
            <w:kern w:val="0"/>
            <w:sz w:val="24"/>
            <w:szCs w:val="24"/>
            <w:u w:val="none"/>
            <w:lang w:val="zh-TW" w:eastAsia="zh-TW"/>
          </w:rPr>
          <w:t>有兴趣的同学可以下载申请书并发送电子版至mediashuangzhuanye@163.com</w:t>
        </w:r>
      </w:hyperlink>
      <w:r>
        <w:rPr>
          <w:rFonts w:ascii="新宋体" w:eastAsia="新宋体" w:hAnsi="新宋体" w:cs="新宋体" w:hint="eastAsia"/>
          <w:kern w:val="0"/>
          <w:sz w:val="24"/>
          <w:szCs w:val="24"/>
          <w:lang w:val="zh-TW" w:eastAsia="zh-TW"/>
        </w:rPr>
        <w:t>，同时</w:t>
      </w:r>
      <w:r w:rsidRPr="00A851CA">
        <w:rPr>
          <w:rFonts w:ascii="新宋体" w:eastAsia="新宋体" w:hAnsi="新宋体" w:cs="新宋体" w:hint="eastAsia"/>
          <w:kern w:val="0"/>
          <w:sz w:val="24"/>
          <w:szCs w:val="24"/>
          <w:lang w:val="zh-TW" w:eastAsia="zh-TW"/>
        </w:rPr>
        <w:t>填写将纸质版送至英语学院楼</w:t>
      </w:r>
      <w:r>
        <w:rPr>
          <w:rFonts w:ascii="新宋体" w:eastAsia="新宋体" w:hAnsi="新宋体" w:cs="新宋体" w:hint="eastAsia"/>
          <w:kern w:val="0"/>
          <w:sz w:val="24"/>
          <w:szCs w:val="24"/>
          <w:lang w:val="zh-TW" w:eastAsia="zh-TW"/>
        </w:rPr>
        <w:t>一层114办公室郭老师处。</w:t>
      </w:r>
    </w:p>
    <w:sectPr w:rsidR="00547A0F" w:rsidRPr="003E0FF2" w:rsidSect="00E51EB7">
      <w:headerReference w:type="default" r:id="rId5"/>
      <w:footerReference w:type="even" r:id="rId6"/>
      <w:footerReference w:type="default" r:id="rId7"/>
      <w:footerReference w:type="first" r:id="rId8"/>
      <w:pgSz w:w="11900" w:h="16840"/>
      <w:pgMar w:top="1440" w:right="1800" w:bottom="1440" w:left="1800" w:header="851" w:footer="992"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8965BC">
    <w:pPr>
      <w:pStyle w:val="a4"/>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8965BC">
    <w:pPr>
      <w:pStyle w:val="a4"/>
      <w:pBdr>
        <w:top w:val="none" w:sz="0" w:space="0" w:color="auto"/>
        <w:left w:val="none" w:sz="0" w:space="0" w:color="auto"/>
        <w:bottom w:val="none" w:sz="0" w:space="0" w:color="auto"/>
        <w:right w:val="none" w:sz="0" w:space="0" w:color="auto"/>
        <w:bar w:val="none" w:sz="0" w:color="auto"/>
      </w:pBdr>
      <w:tabs>
        <w:tab w:val="clear" w:pos="8306"/>
        <w:tab w:val="right" w:pos="8280"/>
      </w:tabs>
      <w:jc w:val="center"/>
    </w:pPr>
    <w:r>
      <w:fldChar w:fldCharType="begin"/>
    </w:r>
    <w:r>
      <w:instrText xml:space="preserve"> PAGE </w:instrText>
    </w:r>
    <w:r>
      <w:fldChar w:fldCharType="separate"/>
    </w:r>
    <w:r>
      <w:rPr>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8965BC">
    <w:pPr>
      <w:pStyle w:val="a4"/>
      <w:pBdr>
        <w:top w:val="none" w:sz="0" w:space="0" w:color="auto"/>
        <w:left w:val="none" w:sz="0" w:space="0" w:color="auto"/>
        <w:bottom w:val="none" w:sz="0" w:space="0" w:color="auto"/>
        <w:right w:val="none" w:sz="0" w:space="0" w:color="auto"/>
        <w:bar w:val="none" w:sz="0" w:color="auto"/>
      </w:pBd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A5" w:rsidRDefault="008965BC" w:rsidP="003C5CC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FF2"/>
    <w:rsid w:val="00001490"/>
    <w:rsid w:val="000102D9"/>
    <w:rsid w:val="00011335"/>
    <w:rsid w:val="0001328B"/>
    <w:rsid w:val="00014788"/>
    <w:rsid w:val="00032847"/>
    <w:rsid w:val="00033989"/>
    <w:rsid w:val="00035879"/>
    <w:rsid w:val="0003649F"/>
    <w:rsid w:val="0003719C"/>
    <w:rsid w:val="00037AEB"/>
    <w:rsid w:val="00041082"/>
    <w:rsid w:val="00045C94"/>
    <w:rsid w:val="0005009C"/>
    <w:rsid w:val="00061C8A"/>
    <w:rsid w:val="0006250D"/>
    <w:rsid w:val="00062D0C"/>
    <w:rsid w:val="00062FFB"/>
    <w:rsid w:val="000661D2"/>
    <w:rsid w:val="0007444C"/>
    <w:rsid w:val="000745D2"/>
    <w:rsid w:val="00075A8A"/>
    <w:rsid w:val="0007778B"/>
    <w:rsid w:val="000812DB"/>
    <w:rsid w:val="00083BDC"/>
    <w:rsid w:val="000859AE"/>
    <w:rsid w:val="00086601"/>
    <w:rsid w:val="000870B9"/>
    <w:rsid w:val="000907BB"/>
    <w:rsid w:val="00092BC6"/>
    <w:rsid w:val="0009326D"/>
    <w:rsid w:val="00095702"/>
    <w:rsid w:val="00095CDF"/>
    <w:rsid w:val="0009636C"/>
    <w:rsid w:val="000A498E"/>
    <w:rsid w:val="000A6570"/>
    <w:rsid w:val="000B11F1"/>
    <w:rsid w:val="000B3F64"/>
    <w:rsid w:val="000C0768"/>
    <w:rsid w:val="000C198B"/>
    <w:rsid w:val="000C2514"/>
    <w:rsid w:val="000C79E6"/>
    <w:rsid w:val="000D0A61"/>
    <w:rsid w:val="000D2571"/>
    <w:rsid w:val="000D4A84"/>
    <w:rsid w:val="000D562B"/>
    <w:rsid w:val="000D716C"/>
    <w:rsid w:val="000E0DE8"/>
    <w:rsid w:val="000E1898"/>
    <w:rsid w:val="000E1B8D"/>
    <w:rsid w:val="000E2590"/>
    <w:rsid w:val="000E32F9"/>
    <w:rsid w:val="000E5A46"/>
    <w:rsid w:val="000F1FD0"/>
    <w:rsid w:val="000F6510"/>
    <w:rsid w:val="00100E2E"/>
    <w:rsid w:val="001010F5"/>
    <w:rsid w:val="001061E2"/>
    <w:rsid w:val="001072A5"/>
    <w:rsid w:val="0011573E"/>
    <w:rsid w:val="001211AB"/>
    <w:rsid w:val="001235B5"/>
    <w:rsid w:val="00124699"/>
    <w:rsid w:val="00126444"/>
    <w:rsid w:val="001304F6"/>
    <w:rsid w:val="001316FC"/>
    <w:rsid w:val="00134603"/>
    <w:rsid w:val="00135835"/>
    <w:rsid w:val="001460B4"/>
    <w:rsid w:val="00150A3B"/>
    <w:rsid w:val="001514B7"/>
    <w:rsid w:val="00151DFC"/>
    <w:rsid w:val="00151F37"/>
    <w:rsid w:val="00152AAC"/>
    <w:rsid w:val="00154CB6"/>
    <w:rsid w:val="00162D91"/>
    <w:rsid w:val="00163C19"/>
    <w:rsid w:val="001662D9"/>
    <w:rsid w:val="00166BEB"/>
    <w:rsid w:val="001778EF"/>
    <w:rsid w:val="00177986"/>
    <w:rsid w:val="00180BB2"/>
    <w:rsid w:val="00181E78"/>
    <w:rsid w:val="0018444B"/>
    <w:rsid w:val="001911BF"/>
    <w:rsid w:val="00191506"/>
    <w:rsid w:val="0019240A"/>
    <w:rsid w:val="001949E1"/>
    <w:rsid w:val="00197623"/>
    <w:rsid w:val="001A28AC"/>
    <w:rsid w:val="001A293E"/>
    <w:rsid w:val="001A64E6"/>
    <w:rsid w:val="001A7100"/>
    <w:rsid w:val="001A72CF"/>
    <w:rsid w:val="001B0205"/>
    <w:rsid w:val="001B0CE5"/>
    <w:rsid w:val="001B1957"/>
    <w:rsid w:val="001B7BF0"/>
    <w:rsid w:val="001D2323"/>
    <w:rsid w:val="001D7D42"/>
    <w:rsid w:val="001E0D1F"/>
    <w:rsid w:val="001E5F42"/>
    <w:rsid w:val="001E67A1"/>
    <w:rsid w:val="001E6EE5"/>
    <w:rsid w:val="001E726F"/>
    <w:rsid w:val="001E7567"/>
    <w:rsid w:val="001F0292"/>
    <w:rsid w:val="001F0328"/>
    <w:rsid w:val="001F1EB5"/>
    <w:rsid w:val="001F2D2D"/>
    <w:rsid w:val="001F3332"/>
    <w:rsid w:val="001F3AB2"/>
    <w:rsid w:val="001F52D3"/>
    <w:rsid w:val="001F75AF"/>
    <w:rsid w:val="0020013F"/>
    <w:rsid w:val="002070B1"/>
    <w:rsid w:val="002107A1"/>
    <w:rsid w:val="00217121"/>
    <w:rsid w:val="002172EB"/>
    <w:rsid w:val="002200B7"/>
    <w:rsid w:val="0022088C"/>
    <w:rsid w:val="00225B75"/>
    <w:rsid w:val="00234157"/>
    <w:rsid w:val="00234A0F"/>
    <w:rsid w:val="002352FA"/>
    <w:rsid w:val="00244072"/>
    <w:rsid w:val="00244741"/>
    <w:rsid w:val="00245FA8"/>
    <w:rsid w:val="00246A29"/>
    <w:rsid w:val="00246C0A"/>
    <w:rsid w:val="002471CB"/>
    <w:rsid w:val="002549DF"/>
    <w:rsid w:val="00254BEC"/>
    <w:rsid w:val="00266309"/>
    <w:rsid w:val="00272919"/>
    <w:rsid w:val="0027617F"/>
    <w:rsid w:val="00276CF4"/>
    <w:rsid w:val="00281298"/>
    <w:rsid w:val="00282CC5"/>
    <w:rsid w:val="00286F3D"/>
    <w:rsid w:val="00290443"/>
    <w:rsid w:val="0029063B"/>
    <w:rsid w:val="002944D8"/>
    <w:rsid w:val="002965CB"/>
    <w:rsid w:val="0029789E"/>
    <w:rsid w:val="002A7958"/>
    <w:rsid w:val="002B0A42"/>
    <w:rsid w:val="002C1876"/>
    <w:rsid w:val="002C5DC2"/>
    <w:rsid w:val="002D30C4"/>
    <w:rsid w:val="002D7DA3"/>
    <w:rsid w:val="002E202A"/>
    <w:rsid w:val="002E59FD"/>
    <w:rsid w:val="002E5EF5"/>
    <w:rsid w:val="002F236E"/>
    <w:rsid w:val="002F656B"/>
    <w:rsid w:val="0030025F"/>
    <w:rsid w:val="003006F9"/>
    <w:rsid w:val="00300C22"/>
    <w:rsid w:val="00300D61"/>
    <w:rsid w:val="0031142E"/>
    <w:rsid w:val="00323B8D"/>
    <w:rsid w:val="00325CEE"/>
    <w:rsid w:val="003303A2"/>
    <w:rsid w:val="00334EAF"/>
    <w:rsid w:val="0033732D"/>
    <w:rsid w:val="0034114F"/>
    <w:rsid w:val="0034125C"/>
    <w:rsid w:val="00350E1F"/>
    <w:rsid w:val="00353E00"/>
    <w:rsid w:val="00361DD4"/>
    <w:rsid w:val="003623F7"/>
    <w:rsid w:val="00370C0E"/>
    <w:rsid w:val="0037260E"/>
    <w:rsid w:val="0037711A"/>
    <w:rsid w:val="00381CC0"/>
    <w:rsid w:val="003854BF"/>
    <w:rsid w:val="00387456"/>
    <w:rsid w:val="00391911"/>
    <w:rsid w:val="00397170"/>
    <w:rsid w:val="003A4E95"/>
    <w:rsid w:val="003A73FB"/>
    <w:rsid w:val="003A75DF"/>
    <w:rsid w:val="003B0EB6"/>
    <w:rsid w:val="003B7806"/>
    <w:rsid w:val="003C2B46"/>
    <w:rsid w:val="003C3170"/>
    <w:rsid w:val="003C5517"/>
    <w:rsid w:val="003D34FE"/>
    <w:rsid w:val="003E0FF2"/>
    <w:rsid w:val="003E70C0"/>
    <w:rsid w:val="003E74E2"/>
    <w:rsid w:val="003E77AC"/>
    <w:rsid w:val="003E7A9E"/>
    <w:rsid w:val="003E7CAB"/>
    <w:rsid w:val="003F05A2"/>
    <w:rsid w:val="003F2C70"/>
    <w:rsid w:val="003F2DAB"/>
    <w:rsid w:val="0040353E"/>
    <w:rsid w:val="00403A07"/>
    <w:rsid w:val="00403E4D"/>
    <w:rsid w:val="00406973"/>
    <w:rsid w:val="00412470"/>
    <w:rsid w:val="004146F4"/>
    <w:rsid w:val="004202A3"/>
    <w:rsid w:val="00426DD2"/>
    <w:rsid w:val="00432962"/>
    <w:rsid w:val="004415F4"/>
    <w:rsid w:val="00442688"/>
    <w:rsid w:val="00442AA0"/>
    <w:rsid w:val="00443C59"/>
    <w:rsid w:val="004457A9"/>
    <w:rsid w:val="00445AD5"/>
    <w:rsid w:val="00445EBB"/>
    <w:rsid w:val="004513E5"/>
    <w:rsid w:val="0045154D"/>
    <w:rsid w:val="00451581"/>
    <w:rsid w:val="0045183B"/>
    <w:rsid w:val="004629E5"/>
    <w:rsid w:val="00462E86"/>
    <w:rsid w:val="004632CA"/>
    <w:rsid w:val="00463EBA"/>
    <w:rsid w:val="00467FA2"/>
    <w:rsid w:val="00473FB7"/>
    <w:rsid w:val="004801D9"/>
    <w:rsid w:val="00485268"/>
    <w:rsid w:val="0049253A"/>
    <w:rsid w:val="004A0BAA"/>
    <w:rsid w:val="004A2CEC"/>
    <w:rsid w:val="004A3B59"/>
    <w:rsid w:val="004B4C69"/>
    <w:rsid w:val="004C076F"/>
    <w:rsid w:val="004C0AEF"/>
    <w:rsid w:val="004C0EE2"/>
    <w:rsid w:val="004C14CB"/>
    <w:rsid w:val="004C2B58"/>
    <w:rsid w:val="004C3A68"/>
    <w:rsid w:val="004D05B7"/>
    <w:rsid w:val="004D1F66"/>
    <w:rsid w:val="004D3935"/>
    <w:rsid w:val="004D3E5D"/>
    <w:rsid w:val="004D4ED3"/>
    <w:rsid w:val="004E0729"/>
    <w:rsid w:val="004E0A59"/>
    <w:rsid w:val="004E1B69"/>
    <w:rsid w:val="004E244D"/>
    <w:rsid w:val="004E38F5"/>
    <w:rsid w:val="004E59E3"/>
    <w:rsid w:val="004E7091"/>
    <w:rsid w:val="004F2E31"/>
    <w:rsid w:val="004F30CC"/>
    <w:rsid w:val="004F64F6"/>
    <w:rsid w:val="00500C7F"/>
    <w:rsid w:val="00506076"/>
    <w:rsid w:val="00516232"/>
    <w:rsid w:val="005231F9"/>
    <w:rsid w:val="00523D6D"/>
    <w:rsid w:val="00527033"/>
    <w:rsid w:val="00535F7B"/>
    <w:rsid w:val="005374D1"/>
    <w:rsid w:val="00540324"/>
    <w:rsid w:val="00540A3E"/>
    <w:rsid w:val="005422A5"/>
    <w:rsid w:val="005461BE"/>
    <w:rsid w:val="005471E9"/>
    <w:rsid w:val="00547A0F"/>
    <w:rsid w:val="00547FA1"/>
    <w:rsid w:val="00556483"/>
    <w:rsid w:val="005566DA"/>
    <w:rsid w:val="00556BD7"/>
    <w:rsid w:val="00557993"/>
    <w:rsid w:val="00560B05"/>
    <w:rsid w:val="005717F8"/>
    <w:rsid w:val="00573585"/>
    <w:rsid w:val="0057533D"/>
    <w:rsid w:val="00580E95"/>
    <w:rsid w:val="005812B5"/>
    <w:rsid w:val="00594F25"/>
    <w:rsid w:val="0059538E"/>
    <w:rsid w:val="00597953"/>
    <w:rsid w:val="005A56A0"/>
    <w:rsid w:val="005B1FBC"/>
    <w:rsid w:val="005B7CC4"/>
    <w:rsid w:val="005C29A9"/>
    <w:rsid w:val="005C557B"/>
    <w:rsid w:val="005D0106"/>
    <w:rsid w:val="005D01EF"/>
    <w:rsid w:val="005D0901"/>
    <w:rsid w:val="005D1557"/>
    <w:rsid w:val="005D7465"/>
    <w:rsid w:val="006065A2"/>
    <w:rsid w:val="00607BB8"/>
    <w:rsid w:val="00610BFD"/>
    <w:rsid w:val="0061174A"/>
    <w:rsid w:val="006119AF"/>
    <w:rsid w:val="006123EB"/>
    <w:rsid w:val="006144D5"/>
    <w:rsid w:val="00625845"/>
    <w:rsid w:val="00626BDC"/>
    <w:rsid w:val="006272CB"/>
    <w:rsid w:val="006300B4"/>
    <w:rsid w:val="00632546"/>
    <w:rsid w:val="00632959"/>
    <w:rsid w:val="00633973"/>
    <w:rsid w:val="006350BB"/>
    <w:rsid w:val="006357C3"/>
    <w:rsid w:val="006408C6"/>
    <w:rsid w:val="00652BAB"/>
    <w:rsid w:val="00663D6E"/>
    <w:rsid w:val="00664421"/>
    <w:rsid w:val="00665C7F"/>
    <w:rsid w:val="00672119"/>
    <w:rsid w:val="0067491B"/>
    <w:rsid w:val="006818BC"/>
    <w:rsid w:val="00682966"/>
    <w:rsid w:val="00696B7D"/>
    <w:rsid w:val="00696FE5"/>
    <w:rsid w:val="006A2F2F"/>
    <w:rsid w:val="006A50A3"/>
    <w:rsid w:val="006A5989"/>
    <w:rsid w:val="006A6BE3"/>
    <w:rsid w:val="006A6C42"/>
    <w:rsid w:val="006B5E81"/>
    <w:rsid w:val="006B60BD"/>
    <w:rsid w:val="006B6CB8"/>
    <w:rsid w:val="006B75E7"/>
    <w:rsid w:val="006B7BF3"/>
    <w:rsid w:val="006C1C5C"/>
    <w:rsid w:val="006C43AF"/>
    <w:rsid w:val="006C5E70"/>
    <w:rsid w:val="006C7887"/>
    <w:rsid w:val="006D5BA2"/>
    <w:rsid w:val="006D7B33"/>
    <w:rsid w:val="006E03B4"/>
    <w:rsid w:val="006E0F8C"/>
    <w:rsid w:val="006E38EF"/>
    <w:rsid w:val="006E5041"/>
    <w:rsid w:val="006E5C2A"/>
    <w:rsid w:val="006F685C"/>
    <w:rsid w:val="006F77BB"/>
    <w:rsid w:val="00700A19"/>
    <w:rsid w:val="00700AFA"/>
    <w:rsid w:val="00700BD5"/>
    <w:rsid w:val="00702031"/>
    <w:rsid w:val="007043D5"/>
    <w:rsid w:val="007145CA"/>
    <w:rsid w:val="0072404C"/>
    <w:rsid w:val="007274CF"/>
    <w:rsid w:val="00731300"/>
    <w:rsid w:val="00735E3C"/>
    <w:rsid w:val="00736CED"/>
    <w:rsid w:val="0073703B"/>
    <w:rsid w:val="00740BF6"/>
    <w:rsid w:val="00743635"/>
    <w:rsid w:val="00744669"/>
    <w:rsid w:val="00746E51"/>
    <w:rsid w:val="00746E81"/>
    <w:rsid w:val="00754C57"/>
    <w:rsid w:val="00757A85"/>
    <w:rsid w:val="0076076C"/>
    <w:rsid w:val="007649D4"/>
    <w:rsid w:val="00786B1C"/>
    <w:rsid w:val="0079151D"/>
    <w:rsid w:val="0079287E"/>
    <w:rsid w:val="00792EA0"/>
    <w:rsid w:val="00796511"/>
    <w:rsid w:val="007977D8"/>
    <w:rsid w:val="007A0598"/>
    <w:rsid w:val="007B0FA6"/>
    <w:rsid w:val="007B1A3F"/>
    <w:rsid w:val="007B3DAE"/>
    <w:rsid w:val="007B3E61"/>
    <w:rsid w:val="007B4938"/>
    <w:rsid w:val="007B4D84"/>
    <w:rsid w:val="007B5BAA"/>
    <w:rsid w:val="007B692B"/>
    <w:rsid w:val="007C07CE"/>
    <w:rsid w:val="007C3192"/>
    <w:rsid w:val="007C54D6"/>
    <w:rsid w:val="007C5814"/>
    <w:rsid w:val="007C7E69"/>
    <w:rsid w:val="007D1451"/>
    <w:rsid w:val="007D3C02"/>
    <w:rsid w:val="007D4872"/>
    <w:rsid w:val="007E1CE2"/>
    <w:rsid w:val="007E3419"/>
    <w:rsid w:val="007E5330"/>
    <w:rsid w:val="007F0BC5"/>
    <w:rsid w:val="007F29FB"/>
    <w:rsid w:val="00800F5F"/>
    <w:rsid w:val="008038F8"/>
    <w:rsid w:val="00805D22"/>
    <w:rsid w:val="00810E36"/>
    <w:rsid w:val="00811A7F"/>
    <w:rsid w:val="008149C5"/>
    <w:rsid w:val="008160D4"/>
    <w:rsid w:val="00816159"/>
    <w:rsid w:val="00823F4F"/>
    <w:rsid w:val="00825EF8"/>
    <w:rsid w:val="00827C70"/>
    <w:rsid w:val="0083251A"/>
    <w:rsid w:val="00834416"/>
    <w:rsid w:val="00842E77"/>
    <w:rsid w:val="008550C1"/>
    <w:rsid w:val="00864844"/>
    <w:rsid w:val="00865144"/>
    <w:rsid w:val="0086555A"/>
    <w:rsid w:val="00867789"/>
    <w:rsid w:val="00867F0A"/>
    <w:rsid w:val="00873687"/>
    <w:rsid w:val="00875CB7"/>
    <w:rsid w:val="008767A0"/>
    <w:rsid w:val="008778C0"/>
    <w:rsid w:val="00880802"/>
    <w:rsid w:val="0088334B"/>
    <w:rsid w:val="008865E1"/>
    <w:rsid w:val="00887C9E"/>
    <w:rsid w:val="0089022F"/>
    <w:rsid w:val="0089083C"/>
    <w:rsid w:val="00891E58"/>
    <w:rsid w:val="008965BC"/>
    <w:rsid w:val="00896635"/>
    <w:rsid w:val="008A04B0"/>
    <w:rsid w:val="008A5513"/>
    <w:rsid w:val="008A575B"/>
    <w:rsid w:val="008B293D"/>
    <w:rsid w:val="008B7971"/>
    <w:rsid w:val="008C3398"/>
    <w:rsid w:val="008C3A07"/>
    <w:rsid w:val="008C44F9"/>
    <w:rsid w:val="008C6D93"/>
    <w:rsid w:val="008D6C4F"/>
    <w:rsid w:val="008E0B8D"/>
    <w:rsid w:val="008E7152"/>
    <w:rsid w:val="008F6904"/>
    <w:rsid w:val="008F78BC"/>
    <w:rsid w:val="00902848"/>
    <w:rsid w:val="009032F7"/>
    <w:rsid w:val="00910AFE"/>
    <w:rsid w:val="009171CD"/>
    <w:rsid w:val="00920C27"/>
    <w:rsid w:val="00921256"/>
    <w:rsid w:val="009228E8"/>
    <w:rsid w:val="009247BA"/>
    <w:rsid w:val="00925490"/>
    <w:rsid w:val="00925D58"/>
    <w:rsid w:val="009261F0"/>
    <w:rsid w:val="009272F1"/>
    <w:rsid w:val="00933451"/>
    <w:rsid w:val="0093369D"/>
    <w:rsid w:val="00933712"/>
    <w:rsid w:val="00940012"/>
    <w:rsid w:val="00943081"/>
    <w:rsid w:val="00954CD0"/>
    <w:rsid w:val="00960079"/>
    <w:rsid w:val="00960566"/>
    <w:rsid w:val="00961739"/>
    <w:rsid w:val="00966B06"/>
    <w:rsid w:val="009710B8"/>
    <w:rsid w:val="00972DF1"/>
    <w:rsid w:val="0097341A"/>
    <w:rsid w:val="00980AB8"/>
    <w:rsid w:val="00985EEA"/>
    <w:rsid w:val="0099214C"/>
    <w:rsid w:val="00992917"/>
    <w:rsid w:val="009934CC"/>
    <w:rsid w:val="0099530F"/>
    <w:rsid w:val="009A00FC"/>
    <w:rsid w:val="009A2B36"/>
    <w:rsid w:val="009A3776"/>
    <w:rsid w:val="009A415D"/>
    <w:rsid w:val="009A6FC3"/>
    <w:rsid w:val="009B0D95"/>
    <w:rsid w:val="009B1F6E"/>
    <w:rsid w:val="009C0797"/>
    <w:rsid w:val="009C52C6"/>
    <w:rsid w:val="009D582F"/>
    <w:rsid w:val="009D6C79"/>
    <w:rsid w:val="009E1AE4"/>
    <w:rsid w:val="009E32B5"/>
    <w:rsid w:val="009E47AB"/>
    <w:rsid w:val="009E4FC8"/>
    <w:rsid w:val="009E509E"/>
    <w:rsid w:val="009E6E76"/>
    <w:rsid w:val="009F050C"/>
    <w:rsid w:val="009F43DC"/>
    <w:rsid w:val="009F5D8C"/>
    <w:rsid w:val="00A00CDC"/>
    <w:rsid w:val="00A011D5"/>
    <w:rsid w:val="00A04CBB"/>
    <w:rsid w:val="00A07F13"/>
    <w:rsid w:val="00A13243"/>
    <w:rsid w:val="00A13B93"/>
    <w:rsid w:val="00A13BA8"/>
    <w:rsid w:val="00A14138"/>
    <w:rsid w:val="00A14B8E"/>
    <w:rsid w:val="00A16AD3"/>
    <w:rsid w:val="00A17276"/>
    <w:rsid w:val="00A24E77"/>
    <w:rsid w:val="00A25F6F"/>
    <w:rsid w:val="00A2724A"/>
    <w:rsid w:val="00A27901"/>
    <w:rsid w:val="00A3221B"/>
    <w:rsid w:val="00A4093E"/>
    <w:rsid w:val="00A4341A"/>
    <w:rsid w:val="00A51D3B"/>
    <w:rsid w:val="00A62A18"/>
    <w:rsid w:val="00A63CCA"/>
    <w:rsid w:val="00A720EB"/>
    <w:rsid w:val="00A722FC"/>
    <w:rsid w:val="00A75860"/>
    <w:rsid w:val="00A85005"/>
    <w:rsid w:val="00A9127C"/>
    <w:rsid w:val="00A9330B"/>
    <w:rsid w:val="00A9449B"/>
    <w:rsid w:val="00AA2BE0"/>
    <w:rsid w:val="00AB0F8E"/>
    <w:rsid w:val="00AB1A37"/>
    <w:rsid w:val="00AB3F9F"/>
    <w:rsid w:val="00AB53AC"/>
    <w:rsid w:val="00AC1506"/>
    <w:rsid w:val="00AC4B1C"/>
    <w:rsid w:val="00AD0478"/>
    <w:rsid w:val="00AD0C28"/>
    <w:rsid w:val="00AD1B85"/>
    <w:rsid w:val="00AE2212"/>
    <w:rsid w:val="00AE2C15"/>
    <w:rsid w:val="00AE51F9"/>
    <w:rsid w:val="00AF295B"/>
    <w:rsid w:val="00AF3519"/>
    <w:rsid w:val="00AF5653"/>
    <w:rsid w:val="00AF5F91"/>
    <w:rsid w:val="00AF65F3"/>
    <w:rsid w:val="00AF6DF8"/>
    <w:rsid w:val="00B036A9"/>
    <w:rsid w:val="00B153C7"/>
    <w:rsid w:val="00B2107D"/>
    <w:rsid w:val="00B21C88"/>
    <w:rsid w:val="00B22045"/>
    <w:rsid w:val="00B25BD6"/>
    <w:rsid w:val="00B269F4"/>
    <w:rsid w:val="00B325B6"/>
    <w:rsid w:val="00B353F9"/>
    <w:rsid w:val="00B36CBF"/>
    <w:rsid w:val="00B41995"/>
    <w:rsid w:val="00B41C78"/>
    <w:rsid w:val="00B436A9"/>
    <w:rsid w:val="00B43B3A"/>
    <w:rsid w:val="00B44ED3"/>
    <w:rsid w:val="00B4613D"/>
    <w:rsid w:val="00B55179"/>
    <w:rsid w:val="00B5579E"/>
    <w:rsid w:val="00B574E7"/>
    <w:rsid w:val="00B60652"/>
    <w:rsid w:val="00B60AC9"/>
    <w:rsid w:val="00B677A9"/>
    <w:rsid w:val="00B727F2"/>
    <w:rsid w:val="00B731F1"/>
    <w:rsid w:val="00B74335"/>
    <w:rsid w:val="00B76113"/>
    <w:rsid w:val="00B770FE"/>
    <w:rsid w:val="00B77913"/>
    <w:rsid w:val="00B80475"/>
    <w:rsid w:val="00B82A7E"/>
    <w:rsid w:val="00B8590E"/>
    <w:rsid w:val="00B86C4D"/>
    <w:rsid w:val="00B86E2C"/>
    <w:rsid w:val="00B91A55"/>
    <w:rsid w:val="00B9250E"/>
    <w:rsid w:val="00B95060"/>
    <w:rsid w:val="00BA2A9B"/>
    <w:rsid w:val="00BA6D72"/>
    <w:rsid w:val="00BB020F"/>
    <w:rsid w:val="00BB1DB9"/>
    <w:rsid w:val="00BB715B"/>
    <w:rsid w:val="00BC2A67"/>
    <w:rsid w:val="00BC4812"/>
    <w:rsid w:val="00BC4F45"/>
    <w:rsid w:val="00BC5E8E"/>
    <w:rsid w:val="00BC669B"/>
    <w:rsid w:val="00BD095A"/>
    <w:rsid w:val="00BD1F2D"/>
    <w:rsid w:val="00BE1F2D"/>
    <w:rsid w:val="00BE2676"/>
    <w:rsid w:val="00BE390E"/>
    <w:rsid w:val="00BF156E"/>
    <w:rsid w:val="00BF28C1"/>
    <w:rsid w:val="00BF6D0A"/>
    <w:rsid w:val="00BF723B"/>
    <w:rsid w:val="00C04F30"/>
    <w:rsid w:val="00C05A2B"/>
    <w:rsid w:val="00C108CF"/>
    <w:rsid w:val="00C11B64"/>
    <w:rsid w:val="00C122D6"/>
    <w:rsid w:val="00C237EB"/>
    <w:rsid w:val="00C24AB0"/>
    <w:rsid w:val="00C26524"/>
    <w:rsid w:val="00C307F3"/>
    <w:rsid w:val="00C313B9"/>
    <w:rsid w:val="00C33DD3"/>
    <w:rsid w:val="00C34C51"/>
    <w:rsid w:val="00C35817"/>
    <w:rsid w:val="00C360F6"/>
    <w:rsid w:val="00C3643D"/>
    <w:rsid w:val="00C407D9"/>
    <w:rsid w:val="00C41DAF"/>
    <w:rsid w:val="00C421AB"/>
    <w:rsid w:val="00C458D0"/>
    <w:rsid w:val="00C45ECC"/>
    <w:rsid w:val="00C46EA2"/>
    <w:rsid w:val="00C541AD"/>
    <w:rsid w:val="00C542E3"/>
    <w:rsid w:val="00C557C1"/>
    <w:rsid w:val="00C57F0A"/>
    <w:rsid w:val="00C63A00"/>
    <w:rsid w:val="00C6517E"/>
    <w:rsid w:val="00C71CC0"/>
    <w:rsid w:val="00C75144"/>
    <w:rsid w:val="00C75F9E"/>
    <w:rsid w:val="00C77F02"/>
    <w:rsid w:val="00C8052B"/>
    <w:rsid w:val="00C87D16"/>
    <w:rsid w:val="00C95BC2"/>
    <w:rsid w:val="00C97450"/>
    <w:rsid w:val="00C97CDE"/>
    <w:rsid w:val="00CA08E7"/>
    <w:rsid w:val="00CA1689"/>
    <w:rsid w:val="00CA5265"/>
    <w:rsid w:val="00CA5EEF"/>
    <w:rsid w:val="00CA6991"/>
    <w:rsid w:val="00CA7886"/>
    <w:rsid w:val="00CB12F9"/>
    <w:rsid w:val="00CB2985"/>
    <w:rsid w:val="00CB3384"/>
    <w:rsid w:val="00CB5282"/>
    <w:rsid w:val="00CC00CD"/>
    <w:rsid w:val="00CC070F"/>
    <w:rsid w:val="00CC0865"/>
    <w:rsid w:val="00CD024A"/>
    <w:rsid w:val="00CD5DC0"/>
    <w:rsid w:val="00CE05EE"/>
    <w:rsid w:val="00CE1046"/>
    <w:rsid w:val="00CE309D"/>
    <w:rsid w:val="00CE5D2E"/>
    <w:rsid w:val="00CF1407"/>
    <w:rsid w:val="00CF3FB3"/>
    <w:rsid w:val="00CF610B"/>
    <w:rsid w:val="00D01192"/>
    <w:rsid w:val="00D03446"/>
    <w:rsid w:val="00D03A0F"/>
    <w:rsid w:val="00D04B28"/>
    <w:rsid w:val="00D06842"/>
    <w:rsid w:val="00D13FD7"/>
    <w:rsid w:val="00D2000C"/>
    <w:rsid w:val="00D207A8"/>
    <w:rsid w:val="00D21701"/>
    <w:rsid w:val="00D220F5"/>
    <w:rsid w:val="00D243F1"/>
    <w:rsid w:val="00D25220"/>
    <w:rsid w:val="00D25D88"/>
    <w:rsid w:val="00D26DFA"/>
    <w:rsid w:val="00D3262F"/>
    <w:rsid w:val="00D45D5F"/>
    <w:rsid w:val="00D46741"/>
    <w:rsid w:val="00D50F4E"/>
    <w:rsid w:val="00D71AB8"/>
    <w:rsid w:val="00D7374B"/>
    <w:rsid w:val="00D77C55"/>
    <w:rsid w:val="00D82D33"/>
    <w:rsid w:val="00D901C5"/>
    <w:rsid w:val="00D92735"/>
    <w:rsid w:val="00D93085"/>
    <w:rsid w:val="00D941C6"/>
    <w:rsid w:val="00D95967"/>
    <w:rsid w:val="00DA21BE"/>
    <w:rsid w:val="00DA2559"/>
    <w:rsid w:val="00DA2789"/>
    <w:rsid w:val="00DA2D96"/>
    <w:rsid w:val="00DB08C7"/>
    <w:rsid w:val="00DB3A3F"/>
    <w:rsid w:val="00DB3CF3"/>
    <w:rsid w:val="00DB4B8A"/>
    <w:rsid w:val="00DB746F"/>
    <w:rsid w:val="00DC56BA"/>
    <w:rsid w:val="00DC5F42"/>
    <w:rsid w:val="00DD1976"/>
    <w:rsid w:val="00DD1B5E"/>
    <w:rsid w:val="00DD6C9C"/>
    <w:rsid w:val="00E10A9A"/>
    <w:rsid w:val="00E15414"/>
    <w:rsid w:val="00E24B5C"/>
    <w:rsid w:val="00E32A38"/>
    <w:rsid w:val="00E33306"/>
    <w:rsid w:val="00E35A6B"/>
    <w:rsid w:val="00E411EF"/>
    <w:rsid w:val="00E467E0"/>
    <w:rsid w:val="00E46D45"/>
    <w:rsid w:val="00E51079"/>
    <w:rsid w:val="00E53762"/>
    <w:rsid w:val="00E5539E"/>
    <w:rsid w:val="00E5700C"/>
    <w:rsid w:val="00E6020A"/>
    <w:rsid w:val="00E65403"/>
    <w:rsid w:val="00E714DD"/>
    <w:rsid w:val="00E733C8"/>
    <w:rsid w:val="00E74F53"/>
    <w:rsid w:val="00E75CC6"/>
    <w:rsid w:val="00E75D34"/>
    <w:rsid w:val="00E77268"/>
    <w:rsid w:val="00E7769F"/>
    <w:rsid w:val="00E821B4"/>
    <w:rsid w:val="00E85564"/>
    <w:rsid w:val="00E864FB"/>
    <w:rsid w:val="00E930EF"/>
    <w:rsid w:val="00E93FE5"/>
    <w:rsid w:val="00E941E5"/>
    <w:rsid w:val="00EA2B9A"/>
    <w:rsid w:val="00EA2EA1"/>
    <w:rsid w:val="00EA36A0"/>
    <w:rsid w:val="00EA3EA7"/>
    <w:rsid w:val="00EA6993"/>
    <w:rsid w:val="00EA7AA5"/>
    <w:rsid w:val="00EB05D6"/>
    <w:rsid w:val="00EB05FE"/>
    <w:rsid w:val="00EC1F61"/>
    <w:rsid w:val="00EC6F7A"/>
    <w:rsid w:val="00EC7665"/>
    <w:rsid w:val="00EC78DE"/>
    <w:rsid w:val="00EC7A84"/>
    <w:rsid w:val="00EC7CE7"/>
    <w:rsid w:val="00ED2925"/>
    <w:rsid w:val="00ED30F4"/>
    <w:rsid w:val="00ED3F63"/>
    <w:rsid w:val="00EE1F8D"/>
    <w:rsid w:val="00EE5A74"/>
    <w:rsid w:val="00EE6013"/>
    <w:rsid w:val="00EE6F97"/>
    <w:rsid w:val="00EF3D43"/>
    <w:rsid w:val="00EF6D44"/>
    <w:rsid w:val="00EF7157"/>
    <w:rsid w:val="00EF7EC2"/>
    <w:rsid w:val="00F02954"/>
    <w:rsid w:val="00F06872"/>
    <w:rsid w:val="00F06C49"/>
    <w:rsid w:val="00F11F90"/>
    <w:rsid w:val="00F14A80"/>
    <w:rsid w:val="00F14B63"/>
    <w:rsid w:val="00F15DA6"/>
    <w:rsid w:val="00F16FDE"/>
    <w:rsid w:val="00F1754B"/>
    <w:rsid w:val="00F205B6"/>
    <w:rsid w:val="00F23F32"/>
    <w:rsid w:val="00F260ED"/>
    <w:rsid w:val="00F27CC4"/>
    <w:rsid w:val="00F33E60"/>
    <w:rsid w:val="00F34289"/>
    <w:rsid w:val="00F45142"/>
    <w:rsid w:val="00F4646E"/>
    <w:rsid w:val="00F50DA1"/>
    <w:rsid w:val="00F51E36"/>
    <w:rsid w:val="00F5375E"/>
    <w:rsid w:val="00F54736"/>
    <w:rsid w:val="00F57432"/>
    <w:rsid w:val="00F64FE4"/>
    <w:rsid w:val="00F650DF"/>
    <w:rsid w:val="00F66841"/>
    <w:rsid w:val="00F67B44"/>
    <w:rsid w:val="00F7644A"/>
    <w:rsid w:val="00F808AE"/>
    <w:rsid w:val="00F80C14"/>
    <w:rsid w:val="00F80D11"/>
    <w:rsid w:val="00F825CC"/>
    <w:rsid w:val="00F82BE4"/>
    <w:rsid w:val="00F82FC9"/>
    <w:rsid w:val="00F83056"/>
    <w:rsid w:val="00F844F0"/>
    <w:rsid w:val="00F84D32"/>
    <w:rsid w:val="00F9484E"/>
    <w:rsid w:val="00F95B7F"/>
    <w:rsid w:val="00F9647F"/>
    <w:rsid w:val="00F97800"/>
    <w:rsid w:val="00FA074B"/>
    <w:rsid w:val="00FA165E"/>
    <w:rsid w:val="00FA3188"/>
    <w:rsid w:val="00FB03DA"/>
    <w:rsid w:val="00FB1680"/>
    <w:rsid w:val="00FB2F24"/>
    <w:rsid w:val="00FC0498"/>
    <w:rsid w:val="00FC1450"/>
    <w:rsid w:val="00FC25CD"/>
    <w:rsid w:val="00FC319F"/>
    <w:rsid w:val="00FC3496"/>
    <w:rsid w:val="00FC626D"/>
    <w:rsid w:val="00FC6982"/>
    <w:rsid w:val="00FC7F13"/>
    <w:rsid w:val="00FD28B4"/>
    <w:rsid w:val="00FD29F6"/>
    <w:rsid w:val="00FD3BC7"/>
    <w:rsid w:val="00FD5CBF"/>
    <w:rsid w:val="00FD5CE2"/>
    <w:rsid w:val="00FD7BA8"/>
    <w:rsid w:val="00FE27B0"/>
    <w:rsid w:val="00FE3633"/>
    <w:rsid w:val="00FE490A"/>
    <w:rsid w:val="00FE5510"/>
    <w:rsid w:val="00FE64B2"/>
    <w:rsid w:val="00FF0E84"/>
    <w:rsid w:val="00FF180E"/>
    <w:rsid w:val="00FF18EF"/>
    <w:rsid w:val="00FF3DC8"/>
    <w:rsid w:val="00FF5F27"/>
    <w:rsid w:val="00FF6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0FF2"/>
    <w:rPr>
      <w:rFonts w:cs="Times New Roman"/>
      <w:u w:val="single"/>
    </w:rPr>
  </w:style>
  <w:style w:type="paragraph" w:styleId="a4">
    <w:name w:val="footer"/>
    <w:basedOn w:val="a"/>
    <w:link w:val="Char"/>
    <w:uiPriority w:val="99"/>
    <w:rsid w:val="003E0FF2"/>
    <w:pPr>
      <w:widowControl w:val="0"/>
      <w:tabs>
        <w:tab w:val="center" w:pos="4153"/>
        <w:tab w:val="right" w:pos="8306"/>
      </w:tabs>
    </w:pPr>
    <w:rPr>
      <w:rFonts w:ascii="Calibri" w:hAnsi="Calibri" w:cs="Calibri"/>
      <w:color w:val="000000"/>
      <w:kern w:val="2"/>
      <w:sz w:val="18"/>
      <w:szCs w:val="18"/>
      <w:u w:color="000000"/>
      <w:lang w:eastAsia="zh-CN"/>
    </w:rPr>
  </w:style>
  <w:style w:type="character" w:customStyle="1" w:styleId="Char">
    <w:name w:val="页脚 Char"/>
    <w:basedOn w:val="a0"/>
    <w:link w:val="a4"/>
    <w:uiPriority w:val="99"/>
    <w:rsid w:val="003E0FF2"/>
    <w:rPr>
      <w:rFonts w:ascii="Calibri" w:eastAsia="宋体" w:hAnsi="Calibri" w:cs="Calibri"/>
      <w:color w:val="000000"/>
      <w:sz w:val="18"/>
      <w:szCs w:val="18"/>
      <w:u w:color="000000"/>
    </w:rPr>
  </w:style>
  <w:style w:type="paragraph" w:customStyle="1" w:styleId="a5">
    <w:name w:val="正常"/>
    <w:uiPriority w:val="99"/>
    <w:rsid w:val="003E0FF2"/>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libri" w:eastAsia="宋体" w:hAnsi="Calibri" w:cs="Calibri"/>
      <w:color w:val="000000"/>
      <w:szCs w:val="21"/>
      <w:u w:color="000000"/>
    </w:rPr>
  </w:style>
  <w:style w:type="paragraph" w:styleId="a6">
    <w:name w:val="header"/>
    <w:basedOn w:val="a"/>
    <w:link w:val="Char0"/>
    <w:uiPriority w:val="99"/>
    <w:semiHidden/>
    <w:rsid w:val="003E0FF2"/>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E0FF2"/>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mailto:&#26377;&#20852;&#36259;&#30340;&#21516;&#23398;&#21487;&#20197;&#19979;&#36733;&#30003;&#35831;&#20070;&#24182;&#21457;&#36865;&#30005;&#23376;&#29256;&#33267;mediashuangzhuanye@163.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451</Words>
  <Characters>2575</Characters>
  <Application>Microsoft Office Word</Application>
  <DocSecurity>0</DocSecurity>
  <Lines>21</Lines>
  <Paragraphs>6</Paragraphs>
  <ScaleCrop>false</ScaleCrop>
  <Company>bfsu</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shiyu</dc:creator>
  <cp:keywords/>
  <dc:description/>
  <cp:lastModifiedBy>shiyu</cp:lastModifiedBy>
  <cp:revision>11</cp:revision>
  <dcterms:created xsi:type="dcterms:W3CDTF">2015-06-09T23:48:00Z</dcterms:created>
  <dcterms:modified xsi:type="dcterms:W3CDTF">2015-06-10T00:24:00Z</dcterms:modified>
</cp:coreProperties>
</file>